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start="0" w:end="0" w:hanging="0"/>
        <w:jc w:val="center"/>
        <w:rPr/>
      </w:pPr>
      <w:bookmarkStart w:id="0" w:name="Par180"/>
      <w:bookmarkEnd w:id="0"/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ПЕРЕЧЕНЬ</w:t>
      </w:r>
      <w:bookmarkStart w:id="1" w:name="Par188"/>
    </w:p>
    <w:p>
      <w:pPr>
        <w:pStyle w:val="Normal"/>
        <w:bidi w:val="0"/>
        <w:ind w:start="0" w:end="0" w:hanging="0"/>
        <w:jc w:val="center"/>
        <w:rPr/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ДОКУМЕНТОВ (СВЕДЕНИЙ), НЕОБХОДИМЫХ ДЛЯ НАЗНАЧЕНИЯ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КОМПЕНСАЦИИ РАСХОДОВ НА ОПЛАТУ ЖИЛОГО ПОМЕЩЕНИЯ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И КОММУНАЛЬНЫХ УСЛУГ ОТДЕЛЬНЫМ КАТЕГОРИЯМ ГРАЖДАН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В КУРГАНСКОЙ ОБЛАСТИ</w:t>
      </w:r>
    </w:p>
    <w:p>
      <w:pPr>
        <w:pStyle w:val="Normal"/>
        <w:bidi w:val="0"/>
        <w:ind w:start="0" w:end="0" w:hanging="0"/>
        <w:jc w:val="center"/>
        <w:rPr>
          <w:rFonts w:ascii="Arial" w:hAnsi="Arial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 w:val="false"/>
          <w:i w:val="false"/>
          <w:strike w:val="false"/>
          <w:dstrike w:val="false"/>
          <w:sz w:val="20"/>
          <w:u w:val="none"/>
        </w:rPr>
      </w:r>
    </w:p>
    <w:tbl>
      <w:tblPr>
        <w:tblW w:w="5000" w:type="pct"/>
        <w:jc w:val="start"/>
        <w:tblInd w:w="62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534"/>
        <w:gridCol w:w="4281"/>
        <w:gridCol w:w="4823"/>
      </w:tblGrid>
      <w:tr>
        <w:trPr/>
        <w:tc>
          <w:tcPr>
            <w:tcW w:w="481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Наименование документа (сведений)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Источник поступления документов (сведений), способ получения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действительности паспорта гражданина Российской Федерации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Управление Министерства внутренних дел Российской Федерации по Курганской области (ведомственная информационная система),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соответствии фамильно-именной группы, даты рождения, пола и страхового номера индивидуального лицевого счета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Фонд пенсионного и социального страхования Российской Федерации,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3.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 (сведения) об отнесении заявителя к отдельной категории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Департамент социальной политики Курганской области (ведомственная информационная система),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 xml:space="preserve">заявитель (в случае отсутствия сведений в ведомственной информационной системе),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4.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реабилитации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Управление Министерства внутренних дел Российской Федерации по Курганской области (ведомственная информационная система),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bookmarkStart w:id="2" w:name="Par201"/>
            <w:bookmarkEnd w:id="2"/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5.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смерти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государственный реестр записей актов гражданского состояния),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6.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 иностранного государства о смерти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bookmarkStart w:id="3" w:name="Par208"/>
            <w:bookmarkEnd w:id="3"/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7.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заключении (расторжении) брака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государственный реестр записей актов гражданского состояния),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8.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 иностранного государства о заключении (расторжении) брака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bookmarkStart w:id="4" w:name="Par215"/>
            <w:bookmarkEnd w:id="4"/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9.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регистрации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Управление Министерства внутренних дел Российской Федерации по Курганской области (ведомственная информационная система),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10.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прохождении гражданином, совместно проживающим с заявителем, военной службы по призыву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11.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об отбывании гражданином, совместно проживающим с заявителем, наказания в виде лишения свободы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12.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об обучении гражданина, совместно проживающего с заявителем, в образовательных организациях за пределами Курганской области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13.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об основных характеристиках и правах на жилое помещение, содержащиеся в Едином государственном реестре недвижимости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Публично-правовая компания "Роскадастр",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bookmarkStart w:id="5" w:name="Par231"/>
            <w:bookmarkEnd w:id="5"/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14.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характеристике объекта жилищного фонда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Министерство строительства и жилищно-коммунального хозяйства Российской Федерации (государственная информационная система жилищно-коммунального хозяйства), посредством единой системы межведомственного электронного взаимодействия; заявитель (в случае отсутствия сведений в государственной информационной системе жилищно-коммунального хозяйства),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 xml:space="preserve"> 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15.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Платежные документы (единый платежный документ) для внесения платы за содержание и ремонт жилого помещения и предоставление коммунальных услуг за месяц, предшествующий месяцу обращения заявителя за назначением компенсации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16.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услуг, которая образовалась не более чем за три последних года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Министерство строительства и жилищно-коммунального хозяйства Российской Федерации (государственная информационная система жилищно-коммунального хозяйства),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before="0" w:after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17.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предоставлении заявителю меры социальной поддержки по оплате жилого помещения и коммунальных услуг, установленной иными нормативными правовыми актами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Фонд пенсионного и социального страхования Российской Федерации (государственная информационная система "Единая централизованная цифровая платформа в социальной сфере"),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Департамент социальной политики Курганской области (ведомственная информационная система);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заявитель (в случае отсутствия сведений в государственной информационной системе "Единая централизованная цифровая платформа в социальной сфере" и ведомственной информационной системе), посредством представления подтверждающих документов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18.</w:t>
            </w:r>
          </w:p>
        </w:tc>
        <w:tc>
          <w:tcPr>
            <w:tcW w:w="4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Документ, удостоверяющий личность представителя заявителя, и документ, подтверждающий его полномочия действовать от имени заявителя (в случае обращения представителя заявителя с заявлением)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start="0" w:end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Представитель заявителя, посредством представления подтверждающих документов</w:t>
            </w:r>
          </w:p>
        </w:tc>
      </w:tr>
    </w:tbl>
    <w:p>
      <w:pPr>
        <w:pStyle w:val="Normal"/>
        <w:widowControl w:val="false"/>
        <w:bidi w:val="0"/>
        <w:jc w:val="start"/>
        <w:rPr>
          <w:rFonts w:ascii="Arial" w:hAnsi="Arial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bidi w:val="0"/>
        <w:jc w:val="start"/>
        <w:rPr/>
      </w:pPr>
      <w:r>
        <w:rPr/>
      </w:r>
      <w:bookmarkStart w:id="6" w:name="Par180"/>
      <w:bookmarkStart w:id="7" w:name="Par201"/>
      <w:bookmarkStart w:id="8" w:name="Par208"/>
      <w:bookmarkStart w:id="9" w:name="Par215"/>
      <w:bookmarkStart w:id="10" w:name="Par231"/>
      <w:bookmarkStart w:id="11" w:name="Par180_Копия_1"/>
      <w:bookmarkStart w:id="12" w:name="Par180"/>
      <w:bookmarkStart w:id="13" w:name="Par201"/>
      <w:bookmarkStart w:id="14" w:name="Par208"/>
      <w:bookmarkStart w:id="15" w:name="Par215"/>
      <w:bookmarkStart w:id="16" w:name="Par231"/>
      <w:bookmarkStart w:id="17" w:name="Par180_Копия_1"/>
      <w:bookmarkEnd w:id="12"/>
      <w:bookmarkEnd w:id="1"/>
      <w:bookmarkEnd w:id="13"/>
      <w:bookmarkEnd w:id="14"/>
      <w:bookmarkEnd w:id="15"/>
      <w:bookmarkEnd w:id="16"/>
      <w:bookmarkEnd w:id="17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LibreOffice/7.5.3.2$Windows_X86_64 LibreOffice_project/9f56dff12ba03b9acd7730a5a481eea045e468f3</Application>
  <AppVersion>15.0000</AppVersion>
  <Pages>3</Pages>
  <Words>648</Words>
  <Characters>5718</Characters>
  <CharactersWithSpaces>6299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2026-05-06T14:36:59Z</dcterms:modified>
  <cp:revision>1</cp:revision>
  <dc:subject/>
  <dc:title/>
</cp:coreProperties>
</file>