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Style17"/>
        <w:rPr/>
      </w:pPr>
      <w:r>
        <w:rPr/>
      </w:r>
    </w:p>
    <w:p>
      <w:pPr>
        <w:pStyle w:val="Style17"/>
        <w:rPr/>
      </w:pPr>
      <w:r>
        <w:rPr/>
      </w:r>
    </w:p>
    <w:tbl>
      <w:tblPr>
        <w:tblW w:w="15443" w:type="dxa"/>
        <w:jc w:val="left"/>
        <w:tblInd w:w="135" w:type="dxa"/>
        <w:tblLayout w:type="fixed"/>
        <w:tblCellMar>
          <w:top w:w="150" w:type="dxa"/>
          <w:left w:w="150" w:type="dxa"/>
          <w:bottom w:w="150" w:type="dxa"/>
          <w:right w:w="150" w:type="dxa"/>
        </w:tblCellMar>
        <w:tblLook w:firstRow="1" w:noVBand="1" w:lastRow="0" w:firstColumn="1" w:lastColumn="0" w:noHBand="0" w:val="04a0"/>
      </w:tblPr>
      <w:tblGrid>
        <w:gridCol w:w="2447"/>
        <w:gridCol w:w="12995"/>
      </w:tblGrid>
      <w:tr>
        <w:trPr>
          <w:trHeight w:val="571" w:hRule="atLeast"/>
        </w:trPr>
        <w:tc>
          <w:tcPr>
            <w:tcW w:w="2447" w:type="dxa"/>
            <w:tcBorders>
              <w:top w:val="single" w:sz="6" w:space="0" w:color="EDEDED"/>
              <w:bottom w:val="single" w:sz="6" w:space="0" w:color="EDEDED"/>
              <w:right w:val="single" w:sz="6" w:space="0" w:color="EDEDED"/>
            </w:tcBorders>
            <w:shd w:color="auto" w:fill="DBE5F1" w:themeFill="accent1" w:themeFillTint="33" w:val="clear"/>
          </w:tcPr>
          <w:p>
            <w:pPr>
              <w:pStyle w:val="Normal"/>
              <w:widowControl w:val="false"/>
              <w:spacing w:lineRule="auto" w:line="240" w:before="0" w:after="0"/>
              <w:rPr>
                <w:rFonts w:ascii="Arial" w:hAnsi="Arial" w:eastAsia="Times New Roman" w:cs="Arial"/>
                <w:b/>
                <w:b/>
                <w:color w:val="403152" w:themeColor="accent4" w:themeShade="80"/>
                <w:sz w:val="20"/>
                <w:szCs w:val="20"/>
                <w:lang w:eastAsia="ru-RU"/>
              </w:rPr>
            </w:pPr>
            <w:r>
              <w:rPr>
                <w:rFonts w:eastAsia="Times New Roman" w:cs="Arial" w:ascii="Arial" w:hAnsi="Arial"/>
                <w:b/>
                <w:color w:val="403152" w:themeColor="accent4" w:themeShade="80"/>
                <w:sz w:val="20"/>
                <w:szCs w:val="20"/>
                <w:lang w:eastAsia="ru-RU"/>
              </w:rPr>
              <w:t>Наименование услуги</w:t>
            </w:r>
          </w:p>
        </w:tc>
        <w:tc>
          <w:tcPr>
            <w:tcW w:w="12995" w:type="dxa"/>
            <w:tcBorders>
              <w:top w:val="single" w:sz="6" w:space="0" w:color="EDEDED"/>
              <w:left w:val="single" w:sz="6" w:space="0" w:color="EDEDED"/>
              <w:bottom w:val="single" w:sz="6" w:space="0" w:color="EDEDED"/>
              <w:right w:val="single" w:sz="6" w:space="0" w:color="EDEDED"/>
            </w:tcBorders>
            <w:shd w:color="auto" w:fill="auto" w:val="clear"/>
          </w:tcPr>
          <w:p>
            <w:pPr>
              <w:pStyle w:val="Normal"/>
              <w:keepNext w:val="true"/>
              <w:widowControl w:val="false"/>
              <w:tabs>
                <w:tab w:val="clear" w:pos="720"/>
                <w:tab w:val="left" w:pos="426" w:leader="none"/>
                <w:tab w:val="left" w:pos="1346" w:leader="none"/>
                <w:tab w:val="left" w:pos="2268" w:leader="none"/>
              </w:tabs>
              <w:overflowPunct w:val="false"/>
              <w:spacing w:lineRule="auto" w:line="240" w:before="0" w:after="0"/>
              <w:ind w:left="0" w:right="0" w:hanging="0"/>
              <w:jc w:val="both"/>
              <w:rPr>
                <w:rFonts w:ascii="Arial" w:hAnsi="Arial" w:eastAsia="Calibri" w:cs="Arial"/>
                <w:b w:val="false"/>
                <w:b w:val="false"/>
                <w:bCs/>
                <w:color w:val="000000"/>
                <w:spacing w:val="-1"/>
                <w:kern w:val="2"/>
                <w:sz w:val="20"/>
                <w:szCs w:val="20"/>
                <w:shd w:fill="auto" w:val="clear"/>
                <w:lang w:eastAsia="ru-RU" w:bidi="ru-RU"/>
              </w:rPr>
            </w:pPr>
            <w:r>
              <w:rPr>
                <w:rFonts w:eastAsia="Calibri" w:cs="Arial" w:ascii="Arial" w:hAnsi="Arial"/>
                <w:b w:val="false"/>
                <w:bCs/>
                <w:color w:val="000000"/>
                <w:spacing w:val="-1"/>
                <w:kern w:val="2"/>
                <w:sz w:val="20"/>
                <w:szCs w:val="20"/>
                <w:shd w:fill="auto" w:val="clear"/>
                <w:lang w:eastAsia="ru-RU" w:bidi="ru-RU"/>
              </w:rPr>
              <w:t>Предоставление ежегодной семейной выплаты гражданам Российской Федерации, имеющим двух и более детей</w:t>
            </w:r>
          </w:p>
        </w:tc>
      </w:tr>
      <w:tr>
        <w:trPr>
          <w:trHeight w:val="571" w:hRule="atLeast"/>
        </w:trPr>
        <w:tc>
          <w:tcPr>
            <w:tcW w:w="2447" w:type="dxa"/>
            <w:tcBorders>
              <w:top w:val="single" w:sz="6" w:space="0" w:color="EDEDED"/>
              <w:bottom w:val="single" w:sz="6" w:space="0" w:color="EDEDED"/>
              <w:right w:val="single" w:sz="6" w:space="0" w:color="EDEDED"/>
            </w:tcBorders>
            <w:shd w:color="auto" w:fill="DBE5F1" w:themeFill="accent1" w:themeFillTint="33" w:val="clear"/>
          </w:tcPr>
          <w:p>
            <w:pPr>
              <w:pStyle w:val="Normal"/>
              <w:widowControl w:val="false"/>
              <w:spacing w:lineRule="auto" w:line="240" w:before="0" w:after="0"/>
              <w:rPr>
                <w:rFonts w:ascii="Arial" w:hAnsi="Arial" w:eastAsia="Times New Roman" w:cs="Arial"/>
                <w:b/>
                <w:b/>
                <w:color w:val="403152" w:themeColor="accent4" w:themeShade="80"/>
                <w:sz w:val="20"/>
                <w:szCs w:val="20"/>
                <w:lang w:eastAsia="ru-RU"/>
              </w:rPr>
            </w:pPr>
            <w:r>
              <w:rPr>
                <w:rFonts w:eastAsia="Times New Roman" w:cs="Arial" w:ascii="Arial" w:hAnsi="Arial"/>
                <w:b/>
                <w:color w:val="403152" w:themeColor="accent4" w:themeShade="80"/>
                <w:sz w:val="20"/>
                <w:szCs w:val="20"/>
                <w:lang w:eastAsia="ru-RU"/>
              </w:rPr>
              <w:t>Ответственный орган</w:t>
            </w:r>
          </w:p>
        </w:tc>
        <w:tc>
          <w:tcPr>
            <w:tcW w:w="12995" w:type="dxa"/>
            <w:tcBorders>
              <w:top w:val="single" w:sz="6" w:space="0" w:color="EDEDED"/>
              <w:left w:val="single" w:sz="6" w:space="0" w:color="EDEDED"/>
              <w:bottom w:val="single" w:sz="6" w:space="0" w:color="EDEDED"/>
              <w:right w:val="single" w:sz="6" w:space="0" w:color="EDEDED"/>
            </w:tcBorders>
            <w:shd w:color="auto" w:fill="auto" w:val="clear"/>
          </w:tcPr>
          <w:p>
            <w:pPr>
              <w:pStyle w:val="Normal"/>
              <w:widowControl w:val="false"/>
              <w:spacing w:lineRule="auto" w:line="240" w:before="0" w:after="0"/>
              <w:jc w:val="both"/>
              <w:rPr>
                <w:rFonts w:ascii="Arial" w:hAnsi="Arial" w:eastAsia="Microsoft Sans Serif" w:cs="Times New Roman"/>
                <w:bCs/>
                <w:color w:val="000000"/>
                <w:kern w:val="2"/>
                <w:sz w:val="20"/>
                <w:szCs w:val="20"/>
                <w:lang w:eastAsia="ru-RU"/>
              </w:rPr>
            </w:pPr>
            <w:r>
              <w:rPr>
                <w:rFonts w:eastAsia="Microsoft Sans Serif" w:cs="Times New Roman" w:ascii="Arial" w:hAnsi="Arial"/>
                <w:bCs/>
                <w:color w:val="000000"/>
                <w:kern w:val="2"/>
                <w:sz w:val="20"/>
                <w:szCs w:val="20"/>
                <w:lang w:eastAsia="ru-RU"/>
              </w:rPr>
              <w:t xml:space="preserve">Фонд социального и пенсионного страхования Российской Федерации </w:t>
            </w:r>
          </w:p>
        </w:tc>
      </w:tr>
      <w:tr>
        <w:trPr>
          <w:trHeight w:val="826" w:hRule="atLeast"/>
        </w:trPr>
        <w:tc>
          <w:tcPr>
            <w:tcW w:w="2447" w:type="dxa"/>
            <w:tcBorders>
              <w:top w:val="single" w:sz="6" w:space="0" w:color="EDEDED"/>
              <w:bottom w:val="single" w:sz="6" w:space="0" w:color="EDEDED"/>
              <w:right w:val="single" w:sz="6" w:space="0" w:color="EDEDED"/>
            </w:tcBorders>
            <w:shd w:color="auto" w:fill="DBE5F1" w:themeFill="accent1" w:themeFillTint="33" w:val="clear"/>
          </w:tcPr>
          <w:p>
            <w:pPr>
              <w:pStyle w:val="Normal"/>
              <w:widowControl w:val="false"/>
              <w:spacing w:lineRule="auto" w:line="240" w:before="0" w:after="0"/>
              <w:rPr>
                <w:rFonts w:ascii="Arial" w:hAnsi="Arial" w:eastAsia="Times New Roman" w:cs="Arial"/>
                <w:b/>
                <w:b/>
                <w:color w:val="403152" w:themeColor="accent4" w:themeShade="80"/>
                <w:sz w:val="20"/>
                <w:szCs w:val="20"/>
                <w:lang w:eastAsia="ru-RU"/>
              </w:rPr>
            </w:pPr>
            <w:r>
              <w:rPr>
                <w:rFonts w:eastAsia="Times New Roman" w:cs="Arial" w:ascii="Arial" w:hAnsi="Arial"/>
                <w:b/>
                <w:color w:val="403152" w:themeColor="accent4" w:themeShade="80"/>
                <w:sz w:val="20"/>
                <w:szCs w:val="20"/>
                <w:lang w:eastAsia="ru-RU"/>
              </w:rPr>
              <w:t>Заявители</w:t>
            </w:r>
          </w:p>
        </w:tc>
        <w:tc>
          <w:tcPr>
            <w:tcW w:w="12995" w:type="dxa"/>
            <w:tcBorders>
              <w:top w:val="single" w:sz="6" w:space="0" w:color="EDEDED"/>
              <w:left w:val="single" w:sz="6" w:space="0" w:color="EDEDED"/>
              <w:bottom w:val="single" w:sz="6" w:space="0" w:color="EDEDED"/>
              <w:right w:val="single" w:sz="6" w:space="0" w:color="EDEDED"/>
            </w:tcBorders>
            <w:shd w:color="auto" w:fill="auto" w:val="clear"/>
          </w:tcPr>
          <w:p>
            <w:pPr>
              <w:pStyle w:val="ConsPlusNormal1"/>
              <w:widowControl w:val="false"/>
              <w:spacing w:before="220" w:after="0"/>
              <w:ind w:hanging="0"/>
              <w:jc w:val="both"/>
              <w:rPr>
                <w:rFonts w:ascii="Arial" w:hAnsi="Arial"/>
                <w:sz w:val="20"/>
                <w:szCs w:val="20"/>
              </w:rPr>
            </w:pPr>
            <w:r>
              <w:rPr>
                <w:rFonts w:cs="Arial" w:ascii="Arial" w:hAnsi="Arial"/>
                <w:sz w:val="20"/>
                <w:szCs w:val="20"/>
              </w:rPr>
              <w:t>Право на получение ежегодной семейной выплаты предоставляется:</w:t>
            </w:r>
          </w:p>
          <w:p>
            <w:pPr>
              <w:pStyle w:val="ConsPlusNormal1"/>
              <w:widowControl w:val="false"/>
              <w:spacing w:before="220" w:after="0"/>
              <w:ind w:hanging="0"/>
              <w:jc w:val="both"/>
              <w:rPr>
                <w:rFonts w:ascii="Arial" w:hAnsi="Arial"/>
                <w:sz w:val="20"/>
                <w:szCs w:val="20"/>
              </w:rPr>
            </w:pPr>
            <w:r>
              <w:rPr>
                <w:rFonts w:cs="Arial" w:ascii="Arial" w:hAnsi="Arial"/>
                <w:sz w:val="20"/>
                <w:szCs w:val="20"/>
              </w:rPr>
              <w:t>- работающим родителям (усыновителям, опекунам, попечителям), имеющим 2 и более детей, являющихся гражданами Российской Федерации и постоянно проживающих на территории Российской Федерации, при условии, что такие родители (усыновители, опекуны, попечители) являются гражданами Российской Федерации, постоянно проживают на территории Российской Федерации, являются налоговыми резидентами Российской Федерации и с их доходов от трудовой, предпринимательской и профессиональной деятельности уплачен налог на доходы физических лиц в году, предшествующем году обращения за назначением ежегодной семейной выплаты</w:t>
            </w:r>
          </w:p>
          <w:p>
            <w:pPr>
              <w:pStyle w:val="ConsPlusNormal1"/>
              <w:widowControl w:val="false"/>
              <w:spacing w:before="220" w:after="0"/>
              <w:ind w:hanging="0"/>
              <w:jc w:val="both"/>
              <w:rPr>
                <w:rFonts w:ascii="Arial" w:hAnsi="Arial"/>
                <w:sz w:val="20"/>
                <w:szCs w:val="20"/>
              </w:rPr>
            </w:pPr>
            <w:r>
              <w:rPr>
                <w:rFonts w:ascii="Arial" w:hAnsi="Arial"/>
                <w:sz w:val="20"/>
                <w:szCs w:val="20"/>
              </w:rPr>
            </w:r>
          </w:p>
          <w:p>
            <w:pPr>
              <w:pStyle w:val="ConsPlusNormal1"/>
              <w:widowControl w:val="false"/>
              <w:spacing w:before="0" w:after="0"/>
              <w:ind w:hanging="0"/>
              <w:jc w:val="both"/>
              <w:rPr>
                <w:sz w:val="20"/>
                <w:szCs w:val="20"/>
                <w:shd w:fill="F6F9D4" w:val="clear"/>
              </w:rPr>
            </w:pPr>
            <w:r>
              <w:rPr>
                <w:rFonts w:cs="Arial" w:ascii="Arial" w:hAnsi="Arial"/>
                <w:sz w:val="20"/>
                <w:szCs w:val="20"/>
                <w:shd w:fill="F6F9D4" w:val="clear"/>
              </w:rPr>
              <w:t xml:space="preserve">Заявитель имеет право подать </w:t>
            </w:r>
            <w:r>
              <w:rPr>
                <w:rFonts w:cs="Arial" w:ascii="Arial" w:hAnsi="Arial"/>
                <w:color w:val="000000"/>
                <w:sz w:val="20"/>
                <w:szCs w:val="20"/>
                <w:shd w:fill="F6F9D4" w:val="clear"/>
              </w:rPr>
              <w:t>заявление</w:t>
            </w:r>
            <w:r>
              <w:rPr>
                <w:rFonts w:cs="Arial" w:ascii="Arial" w:hAnsi="Arial"/>
                <w:sz w:val="20"/>
                <w:szCs w:val="20"/>
                <w:shd w:fill="F6F9D4" w:val="clear"/>
              </w:rPr>
              <w:t xml:space="preserve"> о назначении ежегодной семейной выплаты </w:t>
            </w:r>
            <w:r>
              <w:rPr>
                <w:rFonts w:cs="Arial" w:ascii="Arial" w:hAnsi="Arial"/>
                <w:b/>
                <w:bCs/>
                <w:sz w:val="20"/>
                <w:szCs w:val="20"/>
                <w:shd w:fill="F6F9D4" w:val="clear"/>
              </w:rPr>
              <w:t xml:space="preserve">с 1 июня до 1 октября года, следующего за годом, за который исчислен налог на доходы физических лиц. </w:t>
            </w:r>
          </w:p>
          <w:p>
            <w:pPr>
              <w:pStyle w:val="ConsPlusNormal1"/>
              <w:widowControl w:val="false"/>
              <w:spacing w:before="0" w:after="0"/>
              <w:ind w:hanging="0"/>
              <w:jc w:val="both"/>
              <w:rPr>
                <w:b/>
                <w:b/>
                <w:bCs/>
                <w:color w:val="000000"/>
              </w:rPr>
            </w:pPr>
            <w:r>
              <w:rPr>
                <w:rFonts w:cs="Arial" w:ascii="Arial" w:hAnsi="Arial"/>
                <w:b/>
                <w:bCs/>
                <w:i w:val="false"/>
                <w:caps w:val="false"/>
                <w:smallCaps w:val="false"/>
                <w:color w:val="000000"/>
                <w:spacing w:val="0"/>
                <w:sz w:val="20"/>
                <w:szCs w:val="20"/>
              </w:rPr>
              <w:t>За получением государственной услуги может обратиться доверенное лицо или законный представитель лица, имеющего право на получение государственной услуги.</w:t>
            </w:r>
          </w:p>
        </w:tc>
      </w:tr>
      <w:tr>
        <w:trPr>
          <w:trHeight w:val="885" w:hRule="atLeast"/>
        </w:trPr>
        <w:tc>
          <w:tcPr>
            <w:tcW w:w="2447" w:type="dxa"/>
            <w:tcBorders>
              <w:top w:val="single" w:sz="6" w:space="0" w:color="EDEDED"/>
              <w:bottom w:val="single" w:sz="6" w:space="0" w:color="EDEDED"/>
              <w:right w:val="single" w:sz="6" w:space="0" w:color="EDEDED"/>
            </w:tcBorders>
            <w:shd w:color="auto" w:fill="DBE5F1" w:themeFill="accent1" w:themeFillTint="33" w:val="clear"/>
          </w:tcPr>
          <w:p>
            <w:pPr>
              <w:pStyle w:val="Normal"/>
              <w:widowControl w:val="false"/>
              <w:spacing w:lineRule="auto" w:line="240" w:before="0" w:after="0"/>
              <w:rPr>
                <w:rFonts w:ascii="Arial" w:hAnsi="Arial" w:eastAsia="Times New Roman" w:cs="Arial"/>
                <w:b/>
                <w:b/>
                <w:color w:val="000000"/>
                <w:sz w:val="20"/>
                <w:szCs w:val="20"/>
                <w:lang w:eastAsia="ru-RU"/>
              </w:rPr>
            </w:pPr>
            <w:r>
              <w:rPr>
                <w:rFonts w:eastAsia="Times New Roman" w:cs="Arial" w:ascii="Arial" w:hAnsi="Arial"/>
                <w:b/>
                <w:color w:val="403152" w:themeColor="accent4" w:themeShade="80"/>
                <w:sz w:val="20"/>
                <w:szCs w:val="20"/>
                <w:lang w:eastAsia="ru-RU"/>
              </w:rPr>
              <w:t>Обязательные документы</w:t>
            </w:r>
          </w:p>
        </w:tc>
        <w:tc>
          <w:tcPr>
            <w:tcW w:w="12995" w:type="dxa"/>
            <w:tcBorders>
              <w:top w:val="single" w:sz="6" w:space="0" w:color="EDEDED"/>
              <w:left w:val="single" w:sz="6" w:space="0" w:color="EDEDED"/>
              <w:bottom w:val="single" w:sz="6" w:space="0" w:color="EDEDED"/>
              <w:right w:val="single" w:sz="6" w:space="0" w:color="EDEDED"/>
            </w:tcBorders>
            <w:shd w:color="auto" w:fill="auto" w:val="clear"/>
          </w:tcPr>
          <w:p>
            <w:pPr>
              <w:pStyle w:val="ConsPlusNormal1"/>
              <w:widowControl w:val="false"/>
              <w:suppressAutoHyphens w:val="false"/>
              <w:spacing w:lineRule="auto" w:line="240" w:before="0" w:after="0"/>
              <w:ind w:left="0" w:right="0" w:hanging="0"/>
              <w:jc w:val="left"/>
              <w:rPr>
                <w:rFonts w:ascii="Arial" w:hAnsi="Arial" w:eastAsia="Arial" w:cs="Arial"/>
                <w:b w:val="false"/>
                <w:b w:val="false"/>
                <w:bCs w:val="false"/>
                <w:i w:val="false"/>
                <w:i w:val="false"/>
                <w:iCs w:val="false"/>
                <w:color w:val="000000"/>
                <w:spacing w:val="-1"/>
                <w:sz w:val="20"/>
                <w:szCs w:val="20"/>
                <w:u w:val="none"/>
                <w:shd w:fill="auto" w:val="clear"/>
                <w:lang w:val="ru-RU"/>
              </w:rPr>
            </w:pPr>
            <w:r>
              <w:rPr>
                <w:rFonts w:eastAsia="Arial" w:cs="Arial" w:ascii="Arial" w:hAnsi="Arial"/>
                <w:b w:val="false"/>
                <w:bCs w:val="false"/>
                <w:i w:val="false"/>
                <w:iCs w:val="false"/>
                <w:color w:val="000000"/>
                <w:spacing w:val="-1"/>
                <w:sz w:val="20"/>
                <w:szCs w:val="20"/>
                <w:u w:val="none"/>
                <w:shd w:fill="auto" w:val="clear"/>
                <w:lang w:val="ru-RU"/>
              </w:rPr>
              <w:t xml:space="preserve">- Заявление о назначении </w:t>
            </w:r>
            <w:r>
              <w:rPr>
                <w:rFonts w:eastAsia="Arial" w:cs="Arial" w:ascii="Arial" w:hAnsi="Arial"/>
                <w:b w:val="false"/>
                <w:bCs w:val="false"/>
                <w:i w:val="false"/>
                <w:iCs w:val="false"/>
                <w:strike w:val="false"/>
                <w:dstrike w:val="false"/>
                <w:color w:val="000000"/>
                <w:spacing w:val="-1"/>
                <w:sz w:val="20"/>
                <w:szCs w:val="20"/>
                <w:u w:val="none"/>
                <w:shd w:fill="auto" w:val="clear"/>
                <w:lang w:val="ru-RU"/>
              </w:rPr>
              <w:t>ежегодной семейной выплаты;</w:t>
            </w:r>
          </w:p>
          <w:p>
            <w:pPr>
              <w:pStyle w:val="ConsPlusNormal1"/>
              <w:widowControl w:val="false"/>
              <w:suppressAutoHyphens w:val="false"/>
              <w:spacing w:lineRule="auto" w:line="240" w:before="0" w:after="0"/>
              <w:ind w:left="0" w:right="0" w:hanging="0"/>
              <w:jc w:val="left"/>
              <w:rPr>
                <w:rFonts w:ascii="Arial" w:hAnsi="Arial" w:eastAsia="Arial" w:cs="Arial"/>
                <w:b w:val="false"/>
                <w:b w:val="false"/>
                <w:bCs w:val="false"/>
                <w:i w:val="false"/>
                <w:i w:val="false"/>
                <w:iCs w:val="false"/>
                <w:color w:val="000000"/>
                <w:spacing w:val="-1"/>
                <w:sz w:val="20"/>
                <w:szCs w:val="20"/>
                <w:u w:val="none"/>
                <w:shd w:fill="auto" w:val="clear"/>
                <w:lang w:val="ru-RU"/>
              </w:rPr>
            </w:pPr>
            <w:r>
              <w:rPr>
                <w:rFonts w:eastAsia="Arial" w:cs="Arial" w:ascii="Arial" w:hAnsi="Arial"/>
                <w:b w:val="false"/>
                <w:bCs w:val="false"/>
                <w:i w:val="false"/>
                <w:iCs w:val="false"/>
                <w:strike w:val="false"/>
                <w:dstrike w:val="false"/>
                <w:color w:val="000000"/>
                <w:spacing w:val="-1"/>
                <w:sz w:val="20"/>
                <w:szCs w:val="20"/>
                <w:u w:val="none"/>
                <w:shd w:fill="auto" w:val="clear"/>
                <w:lang w:val="ru-RU"/>
              </w:rPr>
              <w:t xml:space="preserve">- </w:t>
            </w:r>
            <w:r>
              <w:rPr>
                <w:rFonts w:eastAsia="Arial" w:cs="Liberation Serif" w:ascii="Arial" w:hAnsi="Arial"/>
                <w:b w:val="false"/>
                <w:bCs/>
                <w:i w:val="false"/>
                <w:iCs w:val="false"/>
                <w:strike w:val="false"/>
                <w:dstrike w:val="false"/>
                <w:color w:val="000000"/>
                <w:spacing w:val="-1"/>
                <w:sz w:val="20"/>
                <w:szCs w:val="20"/>
                <w:u w:val="none"/>
                <w:shd w:fill="auto" w:val="clear"/>
                <w:lang w:val="ru-RU"/>
              </w:rPr>
              <w:t xml:space="preserve">Заявление об изменении способа доставки </w:t>
            </w:r>
            <w:r>
              <w:rPr>
                <w:rFonts w:eastAsia="Arial" w:cs="Arial" w:ascii="Arial" w:hAnsi="Arial"/>
                <w:b w:val="false"/>
                <w:bCs w:val="false"/>
                <w:i w:val="false"/>
                <w:iCs w:val="false"/>
                <w:strike w:val="false"/>
                <w:dstrike w:val="false"/>
                <w:color w:val="000000"/>
                <w:spacing w:val="-1"/>
                <w:sz w:val="20"/>
                <w:szCs w:val="20"/>
                <w:u w:val="none"/>
                <w:shd w:fill="auto" w:val="clear"/>
                <w:lang w:val="ru-RU"/>
              </w:rPr>
              <w:t>ежегодной семейной выплаты;</w:t>
            </w:r>
          </w:p>
          <w:p>
            <w:pPr>
              <w:pStyle w:val="ConsPlusNormal1"/>
              <w:widowControl w:val="false"/>
              <w:suppressAutoHyphens w:val="false"/>
              <w:spacing w:lineRule="auto" w:line="240" w:before="0" w:after="0"/>
              <w:ind w:left="0" w:right="0" w:hanging="0"/>
              <w:jc w:val="left"/>
              <w:rPr>
                <w:rFonts w:ascii="Arial" w:hAnsi="Arial" w:eastAsia="Arial" w:cs="Arial"/>
                <w:b w:val="false"/>
                <w:b w:val="false"/>
                <w:bCs w:val="false"/>
                <w:i w:val="false"/>
                <w:i w:val="false"/>
                <w:iCs w:val="false"/>
                <w:color w:val="000000"/>
                <w:spacing w:val="-1"/>
                <w:sz w:val="20"/>
                <w:szCs w:val="20"/>
                <w:u w:val="none"/>
                <w:shd w:fill="auto" w:val="clear"/>
                <w:lang w:val="ru-RU"/>
              </w:rPr>
            </w:pPr>
            <w:r>
              <w:rPr>
                <w:rFonts w:eastAsia="Arial" w:cs="Arial" w:ascii="Arial" w:hAnsi="Arial"/>
                <w:b w:val="false"/>
                <w:bCs w:val="false"/>
                <w:i w:val="false"/>
                <w:iCs w:val="false"/>
                <w:strike w:val="false"/>
                <w:dstrike w:val="false"/>
                <w:color w:val="000000"/>
                <w:spacing w:val="-1"/>
                <w:sz w:val="20"/>
                <w:szCs w:val="20"/>
                <w:u w:val="none"/>
                <w:shd w:fill="auto" w:val="clear"/>
                <w:lang w:val="ru-RU"/>
              </w:rPr>
              <w:t xml:space="preserve">- </w:t>
            </w:r>
            <w:r>
              <w:rPr>
                <w:rFonts w:eastAsia="Arial" w:cs="Arial" w:ascii="Arial" w:hAnsi="Arial"/>
                <w:b w:val="false"/>
                <w:bCs w:val="false"/>
                <w:i w:val="false"/>
                <w:iCs w:val="false"/>
                <w:strike w:val="false"/>
                <w:dstrike w:val="false"/>
                <w:color w:val="000000"/>
                <w:spacing w:val="-1"/>
                <w:sz w:val="20"/>
                <w:szCs w:val="20"/>
                <w:u w:val="none"/>
                <w:shd w:fill="auto" w:val="clear"/>
                <w:lang w:val="ru-RU"/>
              </w:rPr>
              <w:t>Документ удостоверяющий личность заявителя (представителя заявителя);</w:t>
            </w:r>
          </w:p>
          <w:p>
            <w:pPr>
              <w:pStyle w:val="ConsPlusNormal1"/>
              <w:widowControl w:val="false"/>
              <w:suppressAutoHyphens w:val="false"/>
              <w:spacing w:lineRule="auto" w:line="240" w:before="0" w:after="0"/>
              <w:ind w:left="0" w:right="0" w:hanging="0"/>
              <w:jc w:val="left"/>
              <w:rPr>
                <w:rFonts w:ascii="Arial" w:hAnsi="Arial" w:eastAsia="Arial" w:cs="Arial"/>
                <w:b w:val="false"/>
                <w:b w:val="false"/>
                <w:bCs w:val="false"/>
                <w:i w:val="false"/>
                <w:i w:val="false"/>
                <w:iCs w:val="false"/>
                <w:color w:val="000000"/>
                <w:spacing w:val="-1"/>
                <w:sz w:val="20"/>
                <w:szCs w:val="20"/>
                <w:u w:val="none"/>
                <w:shd w:fill="auto" w:val="clear"/>
                <w:lang w:val="ru-RU"/>
              </w:rPr>
            </w:pPr>
            <w:r>
              <w:rPr>
                <w:rFonts w:eastAsia="Arial" w:cs="Arial" w:ascii="Arial" w:hAnsi="Arial"/>
                <w:b w:val="false"/>
                <w:bCs w:val="false"/>
                <w:i w:val="false"/>
                <w:iCs w:val="false"/>
                <w:strike w:val="false"/>
                <w:dstrike w:val="false"/>
                <w:color w:val="000000"/>
                <w:spacing w:val="-1"/>
                <w:sz w:val="20"/>
                <w:szCs w:val="20"/>
                <w:u w:val="none"/>
                <w:shd w:fill="auto" w:val="clear"/>
                <w:lang w:val="ru-RU"/>
              </w:rPr>
              <w:t>- Документ подтверждающий полномочия представителя заявителя;</w:t>
            </w:r>
          </w:p>
          <w:p>
            <w:pPr>
              <w:pStyle w:val="Normal"/>
              <w:widowControl w:val="false"/>
              <w:numPr>
                <w:ilvl w:val="0"/>
                <w:numId w:val="0"/>
              </w:numPr>
              <w:tabs>
                <w:tab w:val="clear" w:pos="720"/>
              </w:tabs>
              <w:overflowPunct w:val="true"/>
              <w:spacing w:lineRule="auto" w:line="240" w:before="0" w:after="0"/>
              <w:ind w:left="0" w:right="0" w:hanging="0"/>
              <w:jc w:val="both"/>
              <w:rPr>
                <w:rFonts w:ascii="Arial" w:hAnsi="Arial"/>
                <w:b w:val="false"/>
                <w:b w:val="false"/>
                <w:i w:val="false"/>
                <w:i w:val="false"/>
                <w:strike w:val="false"/>
                <w:dstrike w:val="false"/>
                <w:sz w:val="20"/>
                <w:u w:val="none"/>
              </w:rPr>
            </w:pPr>
            <w:r>
              <w:rPr>
                <w:rFonts w:ascii="Arial" w:hAnsi="Arial"/>
                <w:b w:val="false"/>
                <w:i w:val="false"/>
                <w:strike w:val="false"/>
                <w:dstrike w:val="false"/>
                <w:sz w:val="20"/>
                <w:u w:val="none"/>
              </w:rPr>
              <w:t>- Сведения об опекуне (попечителе) ребенка (детей) (в случае установления опеки (попечительства) компетентным органом иностранного государства);</w:t>
            </w:r>
          </w:p>
          <w:p>
            <w:pPr>
              <w:pStyle w:val="Normal"/>
              <w:widowControl w:val="false"/>
              <w:tabs>
                <w:tab w:val="clear" w:pos="720"/>
              </w:tabs>
              <w:overflowPunct w:val="true"/>
              <w:spacing w:lineRule="auto" w:line="240" w:before="0" w:after="0"/>
              <w:ind w:left="0" w:right="0" w:hanging="0"/>
              <w:jc w:val="both"/>
              <w:rPr>
                <w:rFonts w:ascii="Arial" w:hAnsi="Arial"/>
                <w:b w:val="false"/>
                <w:b w:val="false"/>
                <w:i w:val="false"/>
                <w:i w:val="false"/>
                <w:strike w:val="false"/>
                <w:dstrike w:val="false"/>
                <w:sz w:val="20"/>
                <w:u w:val="none"/>
              </w:rPr>
            </w:pPr>
            <w:r>
              <w:rPr>
                <w:rFonts w:ascii="Arial" w:hAnsi="Arial"/>
                <w:b w:val="false"/>
                <w:i w:val="false"/>
                <w:strike w:val="false"/>
                <w:dstrike w:val="false"/>
                <w:sz w:val="20"/>
                <w:u w:val="none"/>
              </w:rPr>
              <w:t>- Сведения о доходах сотрудников органов федеральной службы безопасности, органов государственной охраны, органов внутренних дел Российской Федерации, Главного управления по обеспечению деятельности оперативных подразделений Федеральной службы исполнения наказаний и других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 (за исключением военнослужащих, граждан, пребывающих в добровольческих формированиях, сотрудников войск национальной гвардии Российской Федерации, органов принудительного исполнения Российской Федерации, таможенных органов Российской Федерации, Главного управления специальных программ Президента Российской Федерации);</w:t>
            </w:r>
          </w:p>
          <w:p>
            <w:pPr>
              <w:pStyle w:val="Normal"/>
              <w:widowControl w:val="false"/>
              <w:spacing w:before="0" w:after="0"/>
              <w:ind w:left="0" w:right="0" w:hanging="0"/>
              <w:jc w:val="left"/>
              <w:rPr>
                <w:rFonts w:ascii="Arial" w:hAnsi="Arial"/>
                <w:b w:val="false"/>
                <w:b w:val="false"/>
                <w:i w:val="false"/>
                <w:i w:val="false"/>
                <w:strike w:val="false"/>
                <w:dstrike w:val="false"/>
                <w:sz w:val="20"/>
                <w:u w:val="none"/>
              </w:rPr>
            </w:pPr>
            <w:r>
              <w:rPr>
                <w:rFonts w:ascii="Arial" w:hAnsi="Arial"/>
                <w:b w:val="false"/>
                <w:i w:val="false"/>
                <w:strike w:val="false"/>
                <w:dstrike w:val="false"/>
                <w:sz w:val="20"/>
                <w:u w:val="none"/>
              </w:rPr>
              <w:t>- Сведения о размере пенсии, получаемой лицами, проходящими (проходившими) военную службу, службу в учреждениях и органах уголовно-исполнительной системы Российской Федерации, органах федеральной службы безопасности, органах государственной охраны,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w:t>
            </w:r>
          </w:p>
          <w:p>
            <w:pPr>
              <w:pStyle w:val="Normal"/>
              <w:widowControl w:val="false"/>
              <w:spacing w:before="0" w:after="0"/>
              <w:ind w:left="0" w:right="0" w:hanging="0"/>
              <w:jc w:val="left"/>
              <w:rPr>
                <w:rFonts w:ascii="Arial" w:hAnsi="Arial"/>
                <w:b w:val="false"/>
                <w:b w:val="false"/>
                <w:i w:val="false"/>
                <w:i w:val="false"/>
                <w:strike w:val="false"/>
                <w:dstrike w:val="false"/>
                <w:sz w:val="20"/>
                <w:u w:val="none"/>
              </w:rPr>
            </w:pPr>
            <w:r>
              <w:rPr>
                <w:rFonts w:ascii="Arial" w:hAnsi="Arial"/>
                <w:b w:val="false"/>
                <w:i w:val="false"/>
                <w:strike w:val="false"/>
                <w:dstrike w:val="false"/>
                <w:sz w:val="20"/>
                <w:u w:val="none"/>
              </w:rPr>
              <w:t>- Сведения о получаемых алиментах (за исключением случая, когда средства перечислены взыскателю со счета по учету средств, поступающих во временное распоряжение отдела судебных приставов, по исполнительному производству о взыскании алиментов);</w:t>
            </w:r>
          </w:p>
          <w:p>
            <w:pPr>
              <w:pStyle w:val="Normal"/>
              <w:widowControl w:val="false"/>
              <w:spacing w:before="0" w:after="0"/>
              <w:ind w:left="0" w:right="0" w:hanging="0"/>
              <w:jc w:val="left"/>
              <w:rPr>
                <w:rFonts w:ascii="Arial" w:hAnsi="Arial"/>
                <w:b w:val="false"/>
                <w:b w:val="false"/>
                <w:i w:val="false"/>
                <w:i w:val="false"/>
                <w:strike w:val="false"/>
                <w:dstrike w:val="false"/>
                <w:sz w:val="20"/>
                <w:u w:val="none"/>
              </w:rPr>
            </w:pPr>
            <w:r>
              <w:rPr>
                <w:rFonts w:ascii="Arial" w:hAnsi="Arial"/>
                <w:b w:val="false"/>
                <w:i w:val="false"/>
                <w:strike w:val="false"/>
                <w:dstrike w:val="false"/>
                <w:sz w:val="20"/>
                <w:u w:val="none"/>
              </w:rPr>
              <w:t>- Сведения о помещении с назначением "жилое" (его части), занимаемом заявителем и (или) членом его семьи, страдающим тяжелой формой хронического заболевания, предусмотренного перечнем тяжелых форм хронических заболеваний, при которых невозможно совместное проживание граждан в одной квартире, утвержденным Минздравом России, а также о таком помещении (его части), признанном в установленном порядке непригодным для проживания;</w:t>
            </w:r>
          </w:p>
          <w:p>
            <w:pPr>
              <w:pStyle w:val="Normal"/>
              <w:widowControl w:val="false"/>
              <w:tabs>
                <w:tab w:val="clear" w:pos="720"/>
              </w:tabs>
              <w:overflowPunct w:val="true"/>
              <w:spacing w:lineRule="auto" w:line="240" w:before="0" w:after="0"/>
              <w:ind w:left="0" w:right="0" w:hanging="0"/>
              <w:jc w:val="both"/>
              <w:rPr/>
            </w:pPr>
            <w:r>
              <w:rPr>
                <w:rFonts w:ascii="Arial" w:hAnsi="Arial"/>
                <w:b w:val="false"/>
                <w:i w:val="false"/>
                <w:strike w:val="false"/>
                <w:dstrike w:val="false"/>
                <w:sz w:val="20"/>
                <w:u w:val="none"/>
              </w:rPr>
              <w:t>- Сведения о зарегистрированном на заявителя или членов его семьи автотранспортном, мототранспортном средстве, самоходной машине или другом виде техники, которые предоставлены уполномоченным органом субъекта Российской Федерации или муниципального образования в рамках государственной социальной поддержки семьи, в том числе многодетной, или стоимость приобретения которых в полном объеме оплачена за счет денежных средств, предоставленных в рамках целевой государственной социальной поддержки на приобретение движимого имущества;</w:t>
            </w:r>
          </w:p>
          <w:p>
            <w:pPr>
              <w:pStyle w:val="Normal"/>
              <w:widowControl w:val="false"/>
              <w:tabs>
                <w:tab w:val="clear" w:pos="720"/>
              </w:tabs>
              <w:overflowPunct w:val="true"/>
              <w:spacing w:lineRule="auto" w:line="240" w:before="0" w:after="0"/>
              <w:ind w:left="0" w:right="0" w:hanging="0"/>
              <w:jc w:val="both"/>
              <w:rPr>
                <w:rFonts w:ascii="Arial" w:hAnsi="Arial"/>
                <w:b w:val="false"/>
                <w:b w:val="false"/>
                <w:i w:val="false"/>
                <w:i w:val="false"/>
                <w:strike w:val="false"/>
                <w:dstrike w:val="false"/>
                <w:sz w:val="20"/>
                <w:u w:val="none"/>
              </w:rPr>
            </w:pPr>
            <w:r>
              <w:rPr>
                <w:rFonts w:ascii="Arial" w:hAnsi="Arial"/>
                <w:b w:val="false"/>
                <w:i w:val="false"/>
                <w:strike w:val="false"/>
                <w:dstrike w:val="false"/>
                <w:sz w:val="20"/>
                <w:u w:val="none"/>
              </w:rPr>
              <w:t>- Сведения о факте обучения заявителя и (или) членов его семьи в образовательной организации высшего образования по очной форме обучения и получении (отсутствии) стипендии, в том числе в период, за который рассчитывается среднедушевой доход семьи;</w:t>
            </w:r>
          </w:p>
          <w:p>
            <w:pPr>
              <w:pStyle w:val="Normal"/>
              <w:widowControl w:val="false"/>
              <w:tabs>
                <w:tab w:val="clear" w:pos="720"/>
              </w:tabs>
              <w:overflowPunct w:val="true"/>
              <w:spacing w:lineRule="auto" w:line="240" w:before="0" w:after="0"/>
              <w:ind w:left="0" w:right="0" w:hanging="0"/>
              <w:jc w:val="both"/>
              <w:rPr>
                <w:rFonts w:ascii="Arial" w:hAnsi="Arial"/>
                <w:b w:val="false"/>
                <w:b w:val="false"/>
                <w:i w:val="false"/>
                <w:i w:val="false"/>
                <w:strike w:val="false"/>
                <w:dstrike w:val="false"/>
                <w:sz w:val="20"/>
                <w:u w:val="none"/>
              </w:rPr>
            </w:pPr>
            <w:r>
              <w:rPr>
                <w:rFonts w:ascii="Arial" w:hAnsi="Arial"/>
                <w:b w:val="false"/>
                <w:i w:val="false"/>
                <w:strike w:val="false"/>
                <w:dstrike w:val="false"/>
                <w:sz w:val="20"/>
                <w:u w:val="none"/>
              </w:rPr>
              <w:t>- Сведения о нахождении заявителя и (или) членов его семьи на полном государственном обеспечении;</w:t>
            </w:r>
          </w:p>
          <w:p>
            <w:pPr>
              <w:pStyle w:val="Normal"/>
              <w:widowControl w:val="false"/>
              <w:tabs>
                <w:tab w:val="clear" w:pos="720"/>
              </w:tabs>
              <w:overflowPunct w:val="true"/>
              <w:spacing w:lineRule="auto" w:line="240" w:before="0" w:after="0"/>
              <w:ind w:left="0" w:right="0" w:hanging="0"/>
              <w:jc w:val="both"/>
              <w:rPr>
                <w:rFonts w:ascii="Arial" w:hAnsi="Arial"/>
                <w:b w:val="false"/>
                <w:b w:val="false"/>
                <w:i w:val="false"/>
                <w:i w:val="false"/>
                <w:strike w:val="false"/>
                <w:dstrike w:val="false"/>
                <w:sz w:val="20"/>
                <w:u w:val="none"/>
              </w:rPr>
            </w:pPr>
            <w:r>
              <w:rPr>
                <w:rFonts w:ascii="Arial" w:hAnsi="Arial"/>
                <w:b w:val="false"/>
                <w:i w:val="false"/>
                <w:strike w:val="false"/>
                <w:dstrike w:val="false"/>
                <w:sz w:val="20"/>
                <w:u w:val="none"/>
              </w:rPr>
              <w:t>- Сведения о прохождении заявителем и (или) членами его семьи военной службы по призыву, а также о статусе военнослужащего, обучающегося в военной профессиональной образовательной организации и военной образовательной организации высшего образования и не заключившего контракт о прохождении военной службы;</w:t>
            </w:r>
          </w:p>
          <w:p>
            <w:pPr>
              <w:pStyle w:val="Normal"/>
              <w:widowControl w:val="false"/>
              <w:tabs>
                <w:tab w:val="clear" w:pos="720"/>
              </w:tabs>
              <w:overflowPunct w:val="true"/>
              <w:spacing w:lineRule="auto" w:line="240" w:before="0" w:after="0"/>
              <w:ind w:left="0" w:right="0" w:hanging="0"/>
              <w:jc w:val="both"/>
              <w:rPr>
                <w:rFonts w:ascii="Arial" w:hAnsi="Arial"/>
                <w:b w:val="false"/>
                <w:b w:val="false"/>
                <w:i w:val="false"/>
                <w:i w:val="false"/>
                <w:strike w:val="false"/>
                <w:dstrike w:val="false"/>
                <w:sz w:val="20"/>
                <w:u w:val="none"/>
              </w:rPr>
            </w:pPr>
            <w:r>
              <w:rPr>
                <w:rFonts w:ascii="Arial" w:hAnsi="Arial"/>
                <w:b w:val="false"/>
                <w:i w:val="false"/>
                <w:strike w:val="false"/>
                <w:dstrike w:val="false"/>
                <w:sz w:val="20"/>
                <w:u w:val="none"/>
              </w:rPr>
              <w:t>- Сведения о нахождении заявителя и (или) членов его семьи на принудительном лечении по решению суда;</w:t>
            </w:r>
          </w:p>
          <w:p>
            <w:pPr>
              <w:pStyle w:val="Normal"/>
              <w:widowControl w:val="false"/>
              <w:tabs>
                <w:tab w:val="clear" w:pos="720"/>
              </w:tabs>
              <w:overflowPunct w:val="true"/>
              <w:spacing w:lineRule="auto" w:line="240" w:before="0" w:after="0"/>
              <w:ind w:left="0" w:right="0" w:hanging="0"/>
              <w:jc w:val="both"/>
              <w:rPr>
                <w:rFonts w:ascii="Arial" w:hAnsi="Arial"/>
                <w:b w:val="false"/>
                <w:b w:val="false"/>
                <w:i w:val="false"/>
                <w:i w:val="false"/>
                <w:strike w:val="false"/>
                <w:dstrike w:val="false"/>
                <w:sz w:val="20"/>
                <w:u w:val="none"/>
              </w:rPr>
            </w:pPr>
            <w:r>
              <w:rPr>
                <w:rFonts w:ascii="Arial" w:hAnsi="Arial"/>
                <w:b w:val="false"/>
                <w:i w:val="false"/>
                <w:strike w:val="false"/>
                <w:dstrike w:val="false"/>
                <w:sz w:val="20"/>
                <w:u w:val="none"/>
              </w:rPr>
              <w:t>- Сведения о размере стипендии и иных денежных выплат, предусмотренных законодательством Российской Федерации, выплачиваемых лицам, обучающимся в профессиональных образовательных организациях и образовательных организациях высшего образования, лицам, обучающимся по очной форме по программам подготовки научных и научно-педагогических кадров, докторантам образовательных организаций высшего образования и научных организаций и лицам, обучающимся в духовных образовательных организациях, а также о размерах компенсационных выплат указанным категориям граждан в период их нахождения в академическом отпуске по медицинским показаниям;</w:t>
            </w:r>
          </w:p>
          <w:p>
            <w:pPr>
              <w:pStyle w:val="Normal"/>
              <w:widowControl w:val="false"/>
              <w:tabs>
                <w:tab w:val="clear" w:pos="720"/>
              </w:tabs>
              <w:overflowPunct w:val="true"/>
              <w:spacing w:lineRule="auto" w:line="240" w:before="0" w:after="0"/>
              <w:ind w:left="0" w:right="0" w:hanging="0"/>
              <w:jc w:val="both"/>
              <w:rPr>
                <w:rFonts w:ascii="Arial" w:hAnsi="Arial"/>
                <w:b w:val="false"/>
                <w:b w:val="false"/>
                <w:i w:val="false"/>
                <w:i w:val="false"/>
                <w:strike w:val="false"/>
                <w:dstrike w:val="false"/>
                <w:sz w:val="20"/>
                <w:u w:val="none"/>
              </w:rPr>
            </w:pPr>
            <w:r>
              <w:rPr>
                <w:rFonts w:ascii="Arial" w:hAnsi="Arial"/>
                <w:b w:val="false"/>
                <w:i w:val="false"/>
                <w:strike w:val="false"/>
                <w:dstrike w:val="false"/>
                <w:sz w:val="20"/>
                <w:u w:val="none"/>
              </w:rPr>
              <w:t>- Сведения о суммах ежемесячного пожизненного содержания судей, вышедших в отставку;</w:t>
            </w:r>
          </w:p>
          <w:p>
            <w:pPr>
              <w:pStyle w:val="Normal"/>
              <w:widowControl w:val="false"/>
              <w:tabs>
                <w:tab w:val="clear" w:pos="720"/>
              </w:tabs>
              <w:overflowPunct w:val="true"/>
              <w:spacing w:lineRule="auto" w:line="240" w:before="0" w:after="0"/>
              <w:ind w:left="0" w:right="0" w:hanging="0"/>
              <w:jc w:val="both"/>
              <w:rPr>
                <w:rFonts w:ascii="Arial" w:hAnsi="Arial"/>
                <w:b w:val="false"/>
                <w:b w:val="false"/>
                <w:i w:val="false"/>
                <w:i w:val="false"/>
                <w:strike w:val="false"/>
                <w:dstrike w:val="false"/>
                <w:sz w:val="20"/>
                <w:u w:val="none"/>
              </w:rPr>
            </w:pPr>
            <w:r>
              <w:rPr>
                <w:rFonts w:ascii="Arial" w:hAnsi="Arial"/>
                <w:b w:val="false"/>
                <w:i w:val="false"/>
                <w:strike w:val="false"/>
                <w:dstrike w:val="false"/>
                <w:sz w:val="20"/>
                <w:u w:val="none"/>
              </w:rPr>
              <w:t>- Сведения о сумме полученной компенсации, выплачиваемой государственным органом или общественным объединением за время исполнения государственных или общественных обязан;</w:t>
            </w:r>
          </w:p>
          <w:p>
            <w:pPr>
              <w:pStyle w:val="Normal"/>
              <w:widowControl w:val="false"/>
              <w:tabs>
                <w:tab w:val="clear" w:pos="720"/>
              </w:tabs>
              <w:overflowPunct w:val="true"/>
              <w:spacing w:lineRule="auto" w:line="240" w:before="0" w:after="0"/>
              <w:ind w:left="0" w:right="0" w:hanging="0"/>
              <w:jc w:val="both"/>
              <w:rPr>
                <w:rFonts w:ascii="Arial" w:hAnsi="Arial"/>
                <w:b w:val="false"/>
                <w:b w:val="false"/>
                <w:i w:val="false"/>
                <w:i w:val="false"/>
                <w:strike w:val="false"/>
                <w:dstrike w:val="false"/>
                <w:sz w:val="20"/>
                <w:u w:val="none"/>
              </w:rPr>
            </w:pPr>
            <w:r>
              <w:rPr>
                <w:rFonts w:ascii="Arial" w:hAnsi="Arial"/>
                <w:b w:val="false"/>
                <w:i w:val="false"/>
                <w:strike w:val="false"/>
                <w:dstrike w:val="false"/>
                <w:sz w:val="20"/>
                <w:u w:val="none"/>
              </w:rPr>
              <w:t>- Сведения о суммах дохода, полученного от источников за пределами Российской Федерации;</w:t>
            </w:r>
          </w:p>
          <w:p>
            <w:pPr>
              <w:pStyle w:val="Normal"/>
              <w:widowControl w:val="false"/>
              <w:tabs>
                <w:tab w:val="clear" w:pos="720"/>
              </w:tabs>
              <w:overflowPunct w:val="true"/>
              <w:spacing w:lineRule="auto" w:line="240" w:before="0" w:after="0"/>
              <w:ind w:left="0" w:right="0" w:hanging="0"/>
              <w:jc w:val="both"/>
              <w:rPr/>
            </w:pPr>
            <w:r>
              <w:rPr>
                <w:rFonts w:ascii="Arial" w:hAnsi="Arial"/>
                <w:b w:val="false"/>
                <w:i w:val="false"/>
                <w:strike w:val="false"/>
                <w:dstrike w:val="false"/>
                <w:sz w:val="20"/>
                <w:u w:val="none"/>
              </w:rPr>
              <w:t xml:space="preserve">- Сведения о помещениях с назначением "жилое", зданиях с назначением "жилое", "жилое строение" и "жилой дом", земельном участке (земельных участках), которые предоставлены уполномоченным органом субъекта Российской Федерации или муниципального образования в рамках государственной социальной поддержки семьи, в том числе многодетной, или стоимость приобретения которых в полном объеме оплачена за счет денежных средств, предоставленных в рамках целевой государственной социальной поддержки на приобретение недвижимого имущества, а также о земельном участке (земельных участках), предоставленных в соответствии с Федеральным </w:t>
            </w:r>
            <w:r>
              <w:rPr>
                <w:rFonts w:ascii="Arial" w:hAnsi="Arial"/>
                <w:b w:val="false"/>
                <w:i w:val="false"/>
                <w:strike w:val="false"/>
                <w:dstrike w:val="false"/>
                <w:color w:val="000000"/>
                <w:sz w:val="20"/>
                <w:u w:val="none"/>
              </w:rPr>
              <w:t>законом</w:t>
            </w:r>
            <w:r>
              <w:rPr>
                <w:rFonts w:ascii="Arial" w:hAnsi="Arial"/>
                <w:b w:val="false"/>
                <w:i w:val="false"/>
                <w:strike w:val="false"/>
                <w:dstrike w:val="false"/>
                <w:sz w:val="20"/>
                <w:u w:val="none"/>
              </w:rPr>
              <w:t xml:space="preserve">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pPr>
              <w:pStyle w:val="Normal"/>
              <w:widowControl w:val="false"/>
              <w:tabs>
                <w:tab w:val="clear" w:pos="720"/>
              </w:tabs>
              <w:overflowPunct w:val="true"/>
              <w:spacing w:lineRule="auto" w:line="240" w:before="0" w:after="0"/>
              <w:ind w:left="0" w:right="0" w:hanging="0"/>
              <w:jc w:val="both"/>
              <w:rPr>
                <w:rFonts w:ascii="Arial" w:hAnsi="Arial"/>
                <w:b w:val="false"/>
                <w:b w:val="false"/>
                <w:i w:val="false"/>
                <w:i w:val="false"/>
                <w:strike w:val="false"/>
                <w:dstrike w:val="false"/>
                <w:sz w:val="20"/>
                <w:u w:val="none"/>
              </w:rPr>
            </w:pPr>
            <w:r>
              <w:rPr>
                <w:rFonts w:ascii="Arial" w:hAnsi="Arial"/>
                <w:b w:val="false"/>
                <w:i w:val="false"/>
                <w:strike w:val="false"/>
                <w:dstrike w:val="false"/>
                <w:sz w:val="20"/>
                <w:u w:val="none"/>
              </w:rPr>
              <w:t>- Сведения о размере единовременного пособия при увольнении с военной службы, службы в учреждениях и органах уголовно-исполнительной системы Российской Федерации, органах федеральной службы безопасности, органах государственной охраны,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 а также из иных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p>
          <w:p>
            <w:pPr>
              <w:pStyle w:val="Normal"/>
              <w:widowControl w:val="false"/>
              <w:tabs>
                <w:tab w:val="clear" w:pos="720"/>
              </w:tabs>
              <w:overflowPunct w:val="true"/>
              <w:spacing w:lineRule="auto" w:line="240" w:before="0" w:after="0"/>
              <w:ind w:left="0" w:right="0" w:hanging="0"/>
              <w:jc w:val="both"/>
              <w:rPr>
                <w:rFonts w:ascii="Arial" w:hAnsi="Arial"/>
                <w:b w:val="false"/>
                <w:b w:val="false"/>
                <w:i w:val="false"/>
                <w:i w:val="false"/>
                <w:strike w:val="false"/>
                <w:dstrike w:val="false"/>
                <w:sz w:val="20"/>
                <w:u w:val="none"/>
              </w:rPr>
            </w:pPr>
            <w:r>
              <w:rPr>
                <w:rFonts w:ascii="Arial" w:hAnsi="Arial"/>
                <w:b w:val="false"/>
                <w:i w:val="false"/>
                <w:strike w:val="false"/>
                <w:dstrike w:val="false"/>
                <w:sz w:val="20"/>
                <w:u w:val="none"/>
              </w:rPr>
              <w:t>- Сведения о нахождении автотранспортного, мототранспортного средства, маломерного судна, самоходной машины или другого вида техники под арестом и (или) в розыске, а также в отношении которых установлен запрет на регистрационные действия;</w:t>
            </w:r>
          </w:p>
          <w:p>
            <w:pPr>
              <w:pStyle w:val="Normal"/>
              <w:widowControl w:val="false"/>
              <w:tabs>
                <w:tab w:val="clear" w:pos="720"/>
              </w:tabs>
              <w:overflowPunct w:val="true"/>
              <w:spacing w:lineRule="auto" w:line="240" w:before="0" w:after="0"/>
              <w:ind w:left="0" w:right="0" w:hanging="0"/>
              <w:jc w:val="both"/>
              <w:rPr>
                <w:rFonts w:ascii="Arial" w:hAnsi="Arial"/>
                <w:b w:val="false"/>
                <w:b w:val="false"/>
                <w:i w:val="false"/>
                <w:i w:val="false"/>
                <w:strike w:val="false"/>
                <w:dstrike w:val="false"/>
                <w:sz w:val="20"/>
                <w:u w:val="none"/>
              </w:rPr>
            </w:pPr>
            <w:r>
              <w:rPr>
                <w:rFonts w:ascii="Arial" w:hAnsi="Arial"/>
                <w:b w:val="false"/>
                <w:i w:val="false"/>
                <w:strike w:val="false"/>
                <w:dstrike w:val="false"/>
                <w:sz w:val="20"/>
                <w:u w:val="none"/>
              </w:rPr>
              <w:t>- Сведения о полученных грантах, субсидиях и других поступлениях, имеющих целевой характер расходования и предоставляемых в рамках поддержки предпринимательства;</w:t>
            </w:r>
          </w:p>
          <w:p>
            <w:pPr>
              <w:pStyle w:val="Normal"/>
              <w:widowControl w:val="false"/>
              <w:tabs>
                <w:tab w:val="clear" w:pos="720"/>
              </w:tabs>
              <w:overflowPunct w:val="true"/>
              <w:spacing w:lineRule="auto" w:line="240" w:before="0" w:after="0"/>
              <w:ind w:left="0" w:right="0" w:hanging="0"/>
              <w:jc w:val="both"/>
              <w:rPr>
                <w:rFonts w:ascii="Arial" w:hAnsi="Arial"/>
                <w:b w:val="false"/>
                <w:b w:val="false"/>
                <w:i w:val="false"/>
                <w:i w:val="false"/>
                <w:strike w:val="false"/>
                <w:dstrike w:val="false"/>
                <w:sz w:val="20"/>
                <w:u w:val="none"/>
              </w:rPr>
            </w:pPr>
            <w:r>
              <w:rPr>
                <w:rFonts w:ascii="Arial" w:hAnsi="Arial"/>
                <w:b w:val="false"/>
                <w:i w:val="false"/>
                <w:strike w:val="false"/>
                <w:dstrike w:val="false"/>
                <w:sz w:val="20"/>
                <w:u w:val="none"/>
              </w:rPr>
              <w:t>- Сведения о лицах, признанных безвестно отсутствующими или объявленных умершими;</w:t>
            </w:r>
          </w:p>
          <w:p>
            <w:pPr>
              <w:pStyle w:val="Normal"/>
              <w:widowControl w:val="false"/>
              <w:tabs>
                <w:tab w:val="clear" w:pos="720"/>
              </w:tabs>
              <w:overflowPunct w:val="true"/>
              <w:spacing w:lineRule="auto" w:line="240" w:before="0" w:after="0"/>
              <w:ind w:left="0" w:right="0" w:hanging="0"/>
              <w:jc w:val="both"/>
              <w:rPr>
                <w:rFonts w:ascii="Arial" w:hAnsi="Arial"/>
                <w:b w:val="false"/>
                <w:b w:val="false"/>
                <w:i w:val="false"/>
                <w:i w:val="false"/>
                <w:strike w:val="false"/>
                <w:dstrike w:val="false"/>
                <w:sz w:val="20"/>
                <w:u w:val="none"/>
              </w:rPr>
            </w:pPr>
            <w:r>
              <w:rPr>
                <w:rFonts w:ascii="Arial" w:hAnsi="Arial"/>
                <w:b w:val="false"/>
                <w:i w:val="false"/>
                <w:strike w:val="false"/>
                <w:dstrike w:val="false"/>
                <w:sz w:val="20"/>
                <w:u w:val="none"/>
              </w:rPr>
              <w:t>- Сведения о нахождении заявителя и (или) членов его семьи в розыске;</w:t>
            </w:r>
          </w:p>
          <w:p>
            <w:pPr>
              <w:pStyle w:val="Normal"/>
              <w:widowControl w:val="false"/>
              <w:tabs>
                <w:tab w:val="clear" w:pos="720"/>
              </w:tabs>
              <w:overflowPunct w:val="true"/>
              <w:spacing w:lineRule="auto" w:line="240" w:before="0" w:after="0"/>
              <w:ind w:left="0" w:right="0" w:hanging="0"/>
              <w:jc w:val="both"/>
              <w:rPr>
                <w:rFonts w:ascii="Arial" w:hAnsi="Arial"/>
                <w:b w:val="false"/>
                <w:b w:val="false"/>
                <w:i w:val="false"/>
                <w:i w:val="false"/>
                <w:strike w:val="false"/>
                <w:dstrike w:val="false"/>
                <w:sz w:val="20"/>
                <w:u w:val="none"/>
              </w:rPr>
            </w:pPr>
            <w:r>
              <w:rPr>
                <w:rFonts w:ascii="Arial" w:hAnsi="Arial"/>
                <w:b w:val="false"/>
                <w:i w:val="false"/>
                <w:strike w:val="false"/>
                <w:dstrike w:val="false"/>
                <w:sz w:val="20"/>
                <w:u w:val="none"/>
              </w:rPr>
              <w:t>- Нотариально удостоверенное соглашение об уплате алиментов;</w:t>
            </w:r>
          </w:p>
          <w:p>
            <w:pPr>
              <w:pStyle w:val="Normal"/>
              <w:widowControl w:val="false"/>
              <w:tabs>
                <w:tab w:val="clear" w:pos="720"/>
              </w:tabs>
              <w:overflowPunct w:val="true"/>
              <w:spacing w:lineRule="auto" w:line="240" w:before="0" w:after="0"/>
              <w:ind w:left="0" w:right="0" w:hanging="0"/>
              <w:jc w:val="both"/>
              <w:rPr>
                <w:rFonts w:ascii="Arial" w:hAnsi="Arial"/>
                <w:b w:val="false"/>
                <w:b w:val="false"/>
                <w:i w:val="false"/>
                <w:i w:val="false"/>
                <w:strike w:val="false"/>
                <w:dstrike w:val="false"/>
                <w:sz w:val="20"/>
                <w:u w:val="none"/>
                <w:shd w:fill="auto" w:val="clear"/>
              </w:rPr>
            </w:pPr>
            <w:r>
              <w:rPr>
                <w:rFonts w:ascii="Arial" w:hAnsi="Arial"/>
                <w:b w:val="false"/>
                <w:i w:val="false"/>
                <w:strike w:val="false"/>
                <w:dstrike w:val="false"/>
                <w:sz w:val="20"/>
                <w:u w:val="none"/>
                <w:shd w:fill="auto" w:val="clear"/>
              </w:rPr>
              <w:t>- Единовременная материальная помощь, выплачиваемая за счет средств федерального бюджета, бюджетов субъектов Российской Федерации, местных бюджетов и иных источников на лечение ребенка;</w:t>
            </w:r>
          </w:p>
          <w:p>
            <w:pPr>
              <w:pStyle w:val="Normal"/>
              <w:widowControl w:val="false"/>
              <w:tabs>
                <w:tab w:val="clear" w:pos="720"/>
              </w:tabs>
              <w:overflowPunct w:val="true"/>
              <w:spacing w:lineRule="auto" w:line="240" w:before="0" w:after="0"/>
              <w:ind w:left="0" w:right="0" w:hanging="0"/>
              <w:jc w:val="both"/>
              <w:rPr/>
            </w:pPr>
            <w:r>
              <w:rPr>
                <w:rFonts w:ascii="Arial" w:hAnsi="Arial"/>
                <w:b w:val="false"/>
                <w:i w:val="false"/>
                <w:strike w:val="false"/>
                <w:dstrike w:val="false"/>
                <w:sz w:val="20"/>
                <w:u w:val="none"/>
                <w:shd w:fill="auto" w:val="clear"/>
              </w:rPr>
              <w:t xml:space="preserve">- </w:t>
            </w:r>
            <w:r>
              <w:rPr>
                <w:rFonts w:ascii="Arial" w:hAnsi="Arial"/>
                <w:b w:val="false"/>
                <w:i w:val="false"/>
                <w:strike w:val="false"/>
                <w:dstrike w:val="false"/>
                <w:sz w:val="20"/>
                <w:u w:val="none"/>
              </w:rPr>
              <w:t>Сведения о налоговых вычетах по налогу на доходы физических лиц, предоставленных сотрудникам органов федеральной службы безопасности, органов государственной охраны, органов внутренних дел Российской Федерации, Главного управления по обеспечению деятельности оперативных подразделений Федеральной службы исполнения наказаний и других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 в отношении доходов сотрудников органов федеральной службы безопасности, органов государственной охраны, органов внутренних дел Российской Федерации, Главного управления по обеспечению деятельности оперативных подразделений Федеральной службы исполнения наказаний и других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p>
          <w:p>
            <w:pPr>
              <w:pStyle w:val="Normal"/>
              <w:widowControl w:val="false"/>
              <w:tabs>
                <w:tab w:val="clear" w:pos="720"/>
              </w:tabs>
              <w:overflowPunct w:val="true"/>
              <w:spacing w:lineRule="auto" w:line="240" w:before="0" w:after="0"/>
              <w:ind w:left="0" w:right="0" w:hanging="0"/>
              <w:jc w:val="both"/>
              <w:rPr/>
            </w:pPr>
            <w:r>
              <w:rPr>
                <w:rFonts w:ascii="Arial" w:hAnsi="Arial"/>
                <w:b w:val="false"/>
                <w:i w:val="false"/>
                <w:strike w:val="false"/>
                <w:dstrike w:val="false"/>
                <w:sz w:val="20"/>
                <w:u w:val="none"/>
                <w:shd w:fill="auto" w:val="clear"/>
              </w:rPr>
              <w:t xml:space="preserve">- </w:t>
            </w:r>
            <w:r>
              <w:rPr>
                <w:rFonts w:ascii="Arial" w:hAnsi="Arial"/>
                <w:b w:val="false"/>
                <w:i w:val="false"/>
                <w:strike w:val="false"/>
                <w:dstrike w:val="false"/>
                <w:sz w:val="20"/>
                <w:u w:val="none"/>
              </w:rPr>
              <w:t>Сведения об оставлении ребенка (детей) в родильном доме (отделении) или иной медицинской организации;</w:t>
            </w:r>
          </w:p>
          <w:p>
            <w:pPr>
              <w:pStyle w:val="Normal"/>
              <w:widowControl w:val="false"/>
              <w:tabs>
                <w:tab w:val="clear" w:pos="720"/>
              </w:tabs>
              <w:overflowPunct w:val="true"/>
              <w:spacing w:lineRule="auto" w:line="240" w:before="0" w:after="0"/>
              <w:ind w:left="0" w:right="0" w:hanging="0"/>
              <w:jc w:val="both"/>
              <w:rPr>
                <w:rFonts w:ascii="Arial" w:hAnsi="Arial"/>
                <w:b w:val="false"/>
                <w:b w:val="false"/>
                <w:i w:val="false"/>
                <w:i w:val="false"/>
                <w:strike w:val="false"/>
                <w:dstrike w:val="false"/>
                <w:sz w:val="20"/>
                <w:u w:val="none"/>
              </w:rPr>
            </w:pPr>
            <w:r>
              <w:rPr>
                <w:rFonts w:ascii="Arial" w:hAnsi="Arial"/>
                <w:b w:val="false"/>
                <w:i w:val="false"/>
                <w:strike w:val="false"/>
                <w:dstrike w:val="false"/>
                <w:sz w:val="20"/>
                <w:u w:val="none"/>
              </w:rPr>
              <w:t>- Сведения о смерти (в случае регистрации записи соответствующего акта компетентным органом иностранного государства);</w:t>
            </w:r>
          </w:p>
          <w:p>
            <w:pPr>
              <w:pStyle w:val="Normal"/>
              <w:widowControl w:val="false"/>
              <w:spacing w:before="0" w:after="0"/>
              <w:ind w:left="0" w:right="0" w:hanging="0"/>
              <w:jc w:val="left"/>
              <w:rPr>
                <w:rFonts w:ascii="Arial" w:hAnsi="Arial"/>
                <w:b w:val="false"/>
                <w:b w:val="false"/>
                <w:i w:val="false"/>
                <w:i w:val="false"/>
                <w:strike w:val="false"/>
                <w:dstrike w:val="false"/>
                <w:sz w:val="20"/>
                <w:u w:val="none"/>
              </w:rPr>
            </w:pPr>
            <w:r>
              <w:rPr>
                <w:rFonts w:ascii="Arial" w:hAnsi="Arial"/>
                <w:b w:val="false"/>
                <w:i w:val="false"/>
                <w:strike w:val="false"/>
                <w:dstrike w:val="false"/>
                <w:sz w:val="20"/>
                <w:u w:val="none"/>
              </w:rPr>
              <w:t>- Сведения о рождении (в случае регистрации записи соответствующего акта компетентным органом иностранного государства);</w:t>
            </w:r>
          </w:p>
          <w:p>
            <w:pPr>
              <w:pStyle w:val="Normal"/>
              <w:widowControl w:val="false"/>
              <w:spacing w:before="0" w:after="0"/>
              <w:ind w:left="0" w:right="0" w:hanging="0"/>
              <w:jc w:val="left"/>
              <w:rPr>
                <w:rFonts w:ascii="Arial" w:hAnsi="Arial"/>
                <w:b w:val="false"/>
                <w:b w:val="false"/>
                <w:i w:val="false"/>
                <w:i w:val="false"/>
                <w:strike w:val="false"/>
                <w:dstrike w:val="false"/>
                <w:sz w:val="20"/>
                <w:u w:val="none"/>
              </w:rPr>
            </w:pPr>
            <w:r>
              <w:rPr>
                <w:rFonts w:ascii="Arial" w:hAnsi="Arial"/>
                <w:b w:val="false"/>
                <w:i w:val="false"/>
                <w:strike w:val="false"/>
                <w:dstrike w:val="false"/>
                <w:sz w:val="20"/>
                <w:u w:val="none"/>
              </w:rPr>
              <w:t>-  Сведения о заключении (расторжении) брака (в случае регистрации записи соответствующего акта компетентным органом иностранного государства);</w:t>
            </w:r>
          </w:p>
          <w:p>
            <w:pPr>
              <w:pStyle w:val="Normal"/>
              <w:widowControl w:val="false"/>
              <w:spacing w:before="0" w:after="0"/>
              <w:ind w:left="0" w:right="0" w:hanging="0"/>
              <w:jc w:val="left"/>
              <w:rPr>
                <w:rFonts w:ascii="Arial" w:hAnsi="Arial"/>
                <w:b w:val="false"/>
                <w:b w:val="false"/>
                <w:i w:val="false"/>
                <w:i w:val="false"/>
                <w:strike w:val="false"/>
                <w:dstrike w:val="false"/>
                <w:sz w:val="20"/>
                <w:u w:val="none"/>
              </w:rPr>
            </w:pPr>
            <w:r>
              <w:rPr>
                <w:rFonts w:ascii="Arial" w:hAnsi="Arial"/>
                <w:b w:val="false"/>
                <w:i w:val="false"/>
                <w:strike w:val="false"/>
                <w:dstrike w:val="false"/>
                <w:sz w:val="20"/>
                <w:u w:val="none"/>
              </w:rPr>
              <w:t>- Сведения о доходах в виде процентов по вкладам (остаткам на счетах) в банках;</w:t>
            </w:r>
          </w:p>
          <w:p>
            <w:pPr>
              <w:pStyle w:val="Normal"/>
              <w:widowControl w:val="false"/>
              <w:spacing w:before="0" w:after="0"/>
              <w:ind w:left="0" w:right="0" w:hanging="0"/>
              <w:jc w:val="left"/>
              <w:rPr>
                <w:rFonts w:ascii="Arial" w:hAnsi="Arial"/>
                <w:b w:val="false"/>
                <w:b w:val="false"/>
                <w:i w:val="false"/>
                <w:i w:val="false"/>
                <w:strike w:val="false"/>
                <w:dstrike w:val="false"/>
                <w:sz w:val="20"/>
                <w:u w:val="none"/>
              </w:rPr>
            </w:pPr>
            <w:r>
              <w:rPr>
                <w:rFonts w:ascii="Arial" w:hAnsi="Arial"/>
                <w:b w:val="false"/>
                <w:i w:val="false"/>
                <w:strike w:val="false"/>
                <w:dstrike w:val="false"/>
                <w:sz w:val="20"/>
                <w:u w:val="none"/>
              </w:rPr>
              <w:t>- Сведения о доходах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доходах от занятия частной практикой;</w:t>
            </w:r>
          </w:p>
          <w:p>
            <w:pPr>
              <w:pStyle w:val="Normal"/>
              <w:widowControl w:val="false"/>
              <w:tabs>
                <w:tab w:val="clear" w:pos="720"/>
              </w:tabs>
              <w:overflowPunct w:val="true"/>
              <w:spacing w:lineRule="auto" w:line="240" w:before="0" w:after="0"/>
              <w:ind w:left="0" w:right="0" w:hanging="0"/>
              <w:jc w:val="both"/>
              <w:rPr>
                <w:rFonts w:ascii="Arial" w:hAnsi="Arial"/>
                <w:b w:val="false"/>
                <w:b w:val="false"/>
                <w:i w:val="false"/>
                <w:i w:val="false"/>
                <w:strike w:val="false"/>
                <w:dstrike w:val="false"/>
                <w:sz w:val="20"/>
                <w:u w:val="none"/>
              </w:rPr>
            </w:pPr>
            <w:r>
              <w:rPr>
                <w:rFonts w:ascii="Arial" w:hAnsi="Arial"/>
                <w:b w:val="false"/>
                <w:i w:val="false"/>
                <w:strike w:val="false"/>
                <w:dstrike w:val="false"/>
                <w:sz w:val="20"/>
                <w:u w:val="none"/>
              </w:rPr>
              <w:t>- Сведения о доходах по договорам авторского заказа, об отчуждении исключительного права на результаты интеллектуальной деятельности и лицензионным договорам;</w:t>
            </w:r>
          </w:p>
          <w:p>
            <w:pPr>
              <w:pStyle w:val="Normal"/>
              <w:widowControl w:val="false"/>
              <w:tabs>
                <w:tab w:val="clear" w:pos="720"/>
              </w:tabs>
              <w:suppressAutoHyphens w:val="false"/>
              <w:overflowPunct w:val="true"/>
              <w:spacing w:lineRule="auto" w:line="240" w:before="0" w:after="0"/>
              <w:ind w:left="0" w:right="0" w:hanging="0"/>
              <w:jc w:val="both"/>
              <w:rPr>
                <w:rFonts w:ascii="Arial" w:hAnsi="Arial" w:eastAsia="Arial" w:cs="Arial"/>
                <w:b w:val="false"/>
                <w:b w:val="false"/>
                <w:bCs w:val="false"/>
                <w:i w:val="false"/>
                <w:i w:val="false"/>
                <w:iCs w:val="false"/>
                <w:strike w:val="false"/>
                <w:dstrike w:val="false"/>
                <w:color w:val="000000"/>
                <w:spacing w:val="-1"/>
                <w:sz w:val="20"/>
                <w:szCs w:val="24"/>
                <w:u w:val="none"/>
                <w:shd w:fill="auto" w:val="clear"/>
                <w:lang w:val="ru-RU"/>
              </w:rPr>
            </w:pPr>
            <w:r>
              <w:rPr>
                <w:rFonts w:eastAsia="Arial" w:cs="Arial" w:ascii="Arial" w:hAnsi="Arial"/>
                <w:b w:val="false"/>
                <w:bCs w:val="false"/>
                <w:i w:val="false"/>
                <w:iCs w:val="false"/>
                <w:strike w:val="false"/>
                <w:dstrike w:val="false"/>
                <w:color w:val="000000"/>
                <w:spacing w:val="-1"/>
                <w:sz w:val="20"/>
                <w:szCs w:val="24"/>
                <w:u w:val="none"/>
                <w:shd w:fill="auto" w:val="clear"/>
                <w:lang w:val="ru-RU"/>
              </w:rPr>
              <w:t>- Сведения о факте обучения заявителя и (или) членов его семьи в общеобразовательной организации и профессиональной образовательной организации по очной форме обучения и получении (отсутствии) стипендии, в том числе в период, за который рассчитывается среднедушевой доход семьи.</w:t>
            </w:r>
          </w:p>
        </w:tc>
      </w:tr>
      <w:tr>
        <w:trPr>
          <w:trHeight w:val="1295" w:hRule="atLeast"/>
        </w:trPr>
        <w:tc>
          <w:tcPr>
            <w:tcW w:w="2447" w:type="dxa"/>
            <w:tcBorders>
              <w:top w:val="single" w:sz="6" w:space="0" w:color="EDEDED"/>
              <w:bottom w:val="single" w:sz="6" w:space="0" w:color="EDEDED"/>
              <w:right w:val="single" w:sz="6" w:space="0" w:color="EDEDED"/>
            </w:tcBorders>
            <w:shd w:color="auto" w:fill="DBE5F1" w:themeFill="accent1" w:themeFillTint="33" w:val="clear"/>
          </w:tcPr>
          <w:p>
            <w:pPr>
              <w:pStyle w:val="Normal"/>
              <w:widowControl w:val="false"/>
              <w:spacing w:lineRule="auto" w:line="240" w:before="0" w:after="0"/>
              <w:rPr>
                <w:rFonts w:ascii="Arial" w:hAnsi="Arial" w:eastAsia="Times New Roman" w:cs="Arial"/>
                <w:b/>
                <w:b/>
                <w:color w:val="403152" w:themeColor="accent4" w:themeShade="80"/>
                <w:sz w:val="20"/>
                <w:szCs w:val="20"/>
                <w:lang w:eastAsia="ru-RU"/>
              </w:rPr>
            </w:pPr>
            <w:r>
              <w:rPr>
                <w:rFonts w:eastAsia="Times New Roman" w:cs="Arial" w:ascii="Arial" w:hAnsi="Arial"/>
                <w:b/>
                <w:color w:val="403152" w:themeColor="accent4" w:themeShade="80"/>
                <w:sz w:val="20"/>
                <w:szCs w:val="20"/>
                <w:lang w:eastAsia="ru-RU"/>
              </w:rPr>
              <w:t>Необязательные документы</w:t>
            </w:r>
          </w:p>
        </w:tc>
        <w:tc>
          <w:tcPr>
            <w:tcW w:w="12995" w:type="dxa"/>
            <w:tcBorders>
              <w:top w:val="single" w:sz="6" w:space="0" w:color="EDEDED"/>
              <w:left w:val="single" w:sz="6" w:space="0" w:color="EDEDED"/>
              <w:bottom w:val="single" w:sz="6" w:space="0" w:color="EDEDED"/>
              <w:right w:val="single" w:sz="6" w:space="0" w:color="EDEDED"/>
            </w:tcBorders>
            <w:shd w:color="auto" w:fill="auto" w:val="clear"/>
          </w:tcPr>
          <w:p>
            <w:pPr>
              <w:pStyle w:val="Normal"/>
              <w:widowControl w:val="false"/>
              <w:tabs>
                <w:tab w:val="clear" w:pos="720"/>
              </w:tabs>
              <w:spacing w:before="0" w:after="0"/>
              <w:ind w:left="0" w:right="0" w:hanging="0"/>
              <w:jc w:val="left"/>
              <w:rPr>
                <w:shd w:fill="auto" w:val="clear"/>
              </w:rPr>
            </w:pPr>
            <w:r>
              <w:rPr>
                <w:rFonts w:ascii="Arial" w:hAnsi="Arial"/>
                <w:b w:val="false"/>
                <w:i w:val="false"/>
                <w:strike w:val="false"/>
                <w:dstrike w:val="false"/>
                <w:sz w:val="20"/>
                <w:u w:val="none"/>
                <w:shd w:fill="auto" w:val="clear"/>
              </w:rPr>
              <w:t xml:space="preserve"> </w:t>
            </w:r>
            <w:r>
              <w:rPr>
                <w:rFonts w:ascii="Arial" w:hAnsi="Arial"/>
                <w:b w:val="false"/>
                <w:i w:val="false"/>
                <w:strike w:val="false"/>
                <w:dstrike w:val="false"/>
                <w:sz w:val="20"/>
                <w:u w:val="none"/>
                <w:shd w:fill="auto" w:val="clear"/>
              </w:rPr>
              <w:t xml:space="preserve">Сведения о рождении </w:t>
            </w:r>
            <w:r>
              <w:rPr>
                <w:rFonts w:eastAsia="Calibri" w:ascii="Arial" w:hAnsi="Arial"/>
                <w:b w:val="false"/>
                <w:i w:val="false"/>
                <w:strike w:val="false"/>
                <w:dstrike w:val="false"/>
                <w:color w:val="000000"/>
                <w:sz w:val="20"/>
                <w:szCs w:val="24"/>
                <w:u w:val="none"/>
                <w:shd w:fill="auto" w:val="clear"/>
                <w:lang w:val="ru-RU"/>
              </w:rPr>
              <w:t>(за исключением случаев регистрации записи соответствующего акта компетентным органом иностранного государства);</w:t>
            </w:r>
          </w:p>
          <w:p>
            <w:pPr>
              <w:pStyle w:val="Normal"/>
              <w:widowControl w:val="false"/>
              <w:tabs>
                <w:tab w:val="clear" w:pos="720"/>
              </w:tabs>
              <w:spacing w:before="0" w:after="0"/>
              <w:ind w:left="0" w:right="0" w:hanging="0"/>
              <w:jc w:val="left"/>
              <w:rPr>
                <w:rFonts w:ascii="Arial" w:hAnsi="Arial" w:eastAsia="Calibri"/>
                <w:b w:val="false"/>
                <w:b w:val="false"/>
                <w:i w:val="false"/>
                <w:i w:val="false"/>
                <w:strike w:val="false"/>
                <w:dstrike w:val="false"/>
                <w:color w:val="000000"/>
                <w:sz w:val="20"/>
                <w:szCs w:val="24"/>
                <w:u w:val="none"/>
                <w:shd w:fill="auto" w:val="clear"/>
                <w:lang w:val="ru-RU"/>
              </w:rPr>
            </w:pPr>
            <w:r>
              <w:rPr>
                <w:rFonts w:eastAsia="Calibri" w:ascii="Arial" w:hAnsi="Arial"/>
                <w:b w:val="false"/>
                <w:i w:val="false"/>
                <w:strike w:val="false"/>
                <w:dstrike w:val="false"/>
                <w:color w:val="000000"/>
                <w:sz w:val="20"/>
                <w:szCs w:val="24"/>
                <w:u w:val="none"/>
                <w:shd w:fill="auto" w:val="clear"/>
                <w:lang w:val="ru-RU"/>
              </w:rPr>
              <w:t>- Сведения о смерти (за исключением случаев регистрации записи соответствующего акта компетентным органом иностранного государства);</w:t>
            </w:r>
          </w:p>
          <w:p>
            <w:pPr>
              <w:pStyle w:val="Normal"/>
              <w:widowControl w:val="false"/>
              <w:tabs>
                <w:tab w:val="clear" w:pos="720"/>
              </w:tabs>
              <w:spacing w:before="0" w:after="0"/>
              <w:ind w:left="0" w:right="0" w:hanging="0"/>
              <w:jc w:val="left"/>
              <w:rPr>
                <w:rFonts w:ascii="Arial" w:hAnsi="Arial" w:eastAsia="Calibri"/>
                <w:b w:val="false"/>
                <w:b w:val="false"/>
                <w:i w:val="false"/>
                <w:i w:val="false"/>
                <w:strike w:val="false"/>
                <w:dstrike w:val="false"/>
                <w:color w:val="000000"/>
                <w:sz w:val="20"/>
                <w:szCs w:val="24"/>
                <w:u w:val="none"/>
                <w:shd w:fill="auto" w:val="clear"/>
                <w:lang w:val="ru-RU"/>
              </w:rPr>
            </w:pPr>
            <w:r>
              <w:rPr>
                <w:rFonts w:eastAsia="Calibri" w:ascii="Arial" w:hAnsi="Arial"/>
                <w:b w:val="false"/>
                <w:i w:val="false"/>
                <w:strike w:val="false"/>
                <w:dstrike w:val="false"/>
                <w:color w:val="000000"/>
                <w:sz w:val="20"/>
                <w:szCs w:val="24"/>
                <w:u w:val="none"/>
                <w:shd w:fill="auto" w:val="clear"/>
                <w:lang w:val="ru-RU"/>
              </w:rPr>
              <w:t>- Сведения о заключении (расторжении) брака (за исключением случаев регистрации записи соответствующего акта компетентным органом иностранного государства);</w:t>
            </w:r>
          </w:p>
          <w:p>
            <w:pPr>
              <w:pStyle w:val="Normal"/>
              <w:widowControl w:val="false"/>
              <w:tabs>
                <w:tab w:val="clear" w:pos="720"/>
              </w:tabs>
              <w:spacing w:before="0" w:after="0"/>
              <w:ind w:left="0" w:right="0" w:hanging="0"/>
              <w:jc w:val="left"/>
              <w:rPr>
                <w:rFonts w:ascii="Arial" w:hAnsi="Arial" w:eastAsia="Calibri"/>
                <w:b w:val="false"/>
                <w:b w:val="false"/>
                <w:i w:val="false"/>
                <w:i w:val="false"/>
                <w:strike w:val="false"/>
                <w:dstrike w:val="false"/>
                <w:color w:val="000000"/>
                <w:sz w:val="20"/>
                <w:szCs w:val="24"/>
                <w:u w:val="none"/>
                <w:shd w:fill="auto" w:val="clear"/>
                <w:lang w:val="ru-RU"/>
              </w:rPr>
            </w:pPr>
            <w:r>
              <w:rPr>
                <w:rFonts w:eastAsia="Calibri" w:ascii="Arial" w:hAnsi="Arial"/>
                <w:b w:val="false"/>
                <w:i w:val="false"/>
                <w:strike w:val="false"/>
                <w:dstrike w:val="false"/>
                <w:color w:val="000000"/>
                <w:sz w:val="20"/>
                <w:szCs w:val="24"/>
                <w:u w:val="none"/>
                <w:shd w:fill="auto" w:val="clear"/>
                <w:lang w:val="ru-RU"/>
              </w:rPr>
              <w:t>- Сведения, содержащиеся в решении органа опеки и попечительства об установлении опеки или попечительства над ребенком;</w:t>
            </w:r>
          </w:p>
          <w:p>
            <w:pPr>
              <w:pStyle w:val="Normal"/>
              <w:widowControl w:val="false"/>
              <w:tabs>
                <w:tab w:val="clear" w:pos="720"/>
                <w:tab w:val="left" w:pos="7382" w:leader="none"/>
              </w:tabs>
              <w:spacing w:lineRule="auto" w:line="240" w:before="0" w:after="0"/>
              <w:ind w:left="0" w:right="0" w:hanging="0"/>
              <w:jc w:val="both"/>
              <w:rPr>
                <w:rFonts w:ascii="Arial" w:hAnsi="Arial" w:eastAsia="Calibri"/>
                <w:b w:val="false"/>
                <w:b w:val="false"/>
                <w:i w:val="false"/>
                <w:i w:val="false"/>
                <w:strike w:val="false"/>
                <w:dstrike w:val="false"/>
                <w:color w:val="000000"/>
                <w:sz w:val="20"/>
                <w:szCs w:val="24"/>
                <w:u w:val="none"/>
                <w:shd w:fill="auto" w:val="clear"/>
                <w:lang w:val="ru-RU"/>
              </w:rPr>
            </w:pPr>
            <w:r>
              <w:rPr>
                <w:rFonts w:eastAsia="Calibri" w:ascii="Arial" w:hAnsi="Arial"/>
                <w:b w:val="false"/>
                <w:i w:val="false"/>
                <w:strike w:val="false"/>
                <w:dstrike w:val="false"/>
                <w:color w:val="000000"/>
                <w:sz w:val="20"/>
                <w:szCs w:val="24"/>
                <w:u w:val="none"/>
                <w:shd w:fill="auto" w:val="clear"/>
                <w:lang w:val="ru-RU"/>
              </w:rPr>
              <w:t>- Сведения об опекуне (попечителе) ребенка (детей), в отношении которого (которых) подано заявление (за исключением случая установления опеки (попечительства) компетентным органом иностранного государства);</w:t>
            </w:r>
          </w:p>
          <w:p>
            <w:pPr>
              <w:pStyle w:val="Normal"/>
              <w:widowControl w:val="false"/>
              <w:tabs>
                <w:tab w:val="clear" w:pos="720"/>
              </w:tabs>
              <w:spacing w:lineRule="auto" w:line="240" w:before="0" w:after="0"/>
              <w:ind w:left="0" w:right="0" w:hanging="0"/>
              <w:jc w:val="both"/>
              <w:rPr>
                <w:rFonts w:ascii="Arial" w:hAnsi="Arial" w:eastAsia="Calibri"/>
                <w:b w:val="false"/>
                <w:b w:val="false"/>
                <w:i w:val="false"/>
                <w:i w:val="false"/>
                <w:strike w:val="false"/>
                <w:dstrike w:val="false"/>
                <w:color w:val="000000"/>
                <w:sz w:val="20"/>
                <w:szCs w:val="24"/>
                <w:u w:val="none"/>
                <w:shd w:fill="auto" w:val="clear"/>
                <w:lang w:val="ru-RU"/>
              </w:rPr>
            </w:pPr>
            <w:r>
              <w:rPr>
                <w:rFonts w:eastAsia="Calibri" w:ascii="Arial" w:hAnsi="Arial"/>
                <w:b w:val="false"/>
                <w:i w:val="false"/>
                <w:strike w:val="false"/>
                <w:dstrike w:val="false"/>
                <w:color w:val="000000"/>
                <w:sz w:val="20"/>
                <w:szCs w:val="24"/>
                <w:u w:val="none"/>
                <w:shd w:fill="auto" w:val="clear"/>
                <w:lang w:val="ru-RU"/>
              </w:rPr>
              <w:t>- Сведения о лишении (ограничении, восстановлении) родительских прав, сведения об отмене ограничения родительских прав, сведения об отобрании ребенка при непосредственной угрозе его жизни или здоровью;</w:t>
            </w:r>
          </w:p>
          <w:p>
            <w:pPr>
              <w:pStyle w:val="Normal"/>
              <w:widowControl w:val="false"/>
              <w:tabs>
                <w:tab w:val="clear" w:pos="720"/>
              </w:tabs>
              <w:spacing w:lineRule="auto" w:line="240" w:before="0" w:after="0"/>
              <w:ind w:left="0" w:right="0" w:hanging="0"/>
              <w:jc w:val="both"/>
              <w:rPr>
                <w:rFonts w:ascii="Arial" w:hAnsi="Arial" w:eastAsia="Calibri"/>
                <w:b w:val="false"/>
                <w:b w:val="false"/>
                <w:i w:val="false"/>
                <w:i w:val="false"/>
                <w:strike w:val="false"/>
                <w:dstrike w:val="false"/>
                <w:color w:val="000000"/>
                <w:sz w:val="20"/>
                <w:szCs w:val="24"/>
                <w:u w:val="none"/>
                <w:shd w:fill="auto" w:val="clear"/>
                <w:lang w:val="ru-RU"/>
              </w:rPr>
            </w:pPr>
            <w:r>
              <w:rPr>
                <w:rFonts w:eastAsia="Calibri" w:ascii="Arial" w:hAnsi="Arial"/>
                <w:b w:val="false"/>
                <w:i w:val="false"/>
                <w:strike w:val="false"/>
                <w:dstrike w:val="false"/>
                <w:color w:val="000000"/>
                <w:sz w:val="20"/>
                <w:szCs w:val="24"/>
                <w:u w:val="none"/>
                <w:shd w:fill="auto" w:val="clear"/>
                <w:lang w:val="ru-RU"/>
              </w:rPr>
              <w:t>- Сведения об ограничении дееспособности или признании родителя либо иного законного представителя ребенка недееспособным;</w:t>
            </w:r>
          </w:p>
          <w:p>
            <w:pPr>
              <w:pStyle w:val="Normal"/>
              <w:widowControl w:val="false"/>
              <w:tabs>
                <w:tab w:val="clear" w:pos="720"/>
              </w:tabs>
              <w:spacing w:lineRule="auto" w:line="240" w:before="0" w:after="0"/>
              <w:ind w:left="0" w:right="0" w:hanging="0"/>
              <w:jc w:val="both"/>
              <w:rPr>
                <w:rFonts w:ascii="Arial" w:hAnsi="Arial" w:eastAsia="Calibri"/>
                <w:color w:val="000000"/>
                <w:sz w:val="24"/>
                <w:szCs w:val="24"/>
                <w:shd w:fill="auto" w:val="clear"/>
                <w:lang w:val="ru-RU"/>
              </w:rPr>
            </w:pPr>
            <w:r>
              <w:rPr>
                <w:rFonts w:eastAsia="Calibri" w:ascii="Arial" w:hAnsi="Arial"/>
                <w:b w:val="false"/>
                <w:i w:val="false"/>
                <w:strike w:val="false"/>
                <w:dstrike w:val="false"/>
                <w:color w:val="000000"/>
                <w:sz w:val="20"/>
                <w:szCs w:val="24"/>
                <w:u w:val="none"/>
                <w:shd w:fill="auto" w:val="clear"/>
                <w:lang w:val="ru-RU"/>
              </w:rPr>
              <w:t>- Сведения о вознаграждении за выполнение трудовых или иных обязанностей, включая выплаты стимулирующего характера, вознаграждении за выполненную работу, оказанную услугу, совершение действия в рамках гражданско-правового договора, в том числе по договору об осуществлении опеки или попечительства на возмездных условиях (договору о приемной семье, договору о патронатной семье);</w:t>
            </w:r>
          </w:p>
          <w:p>
            <w:pPr>
              <w:pStyle w:val="Normal"/>
              <w:widowControl w:val="false"/>
              <w:tabs>
                <w:tab w:val="clear" w:pos="720"/>
              </w:tabs>
              <w:spacing w:lineRule="auto" w:line="240" w:before="0" w:after="0"/>
              <w:ind w:left="0" w:right="0" w:hanging="0"/>
              <w:jc w:val="both"/>
              <w:rPr>
                <w:rFonts w:ascii="Arial" w:hAnsi="Arial" w:eastAsia="Calibri" w:cs="Calibri"/>
                <w:b w:val="false"/>
                <w:b w:val="false"/>
                <w:i w:val="false"/>
                <w:i w:val="false"/>
                <w:strike w:val="false"/>
                <w:dstrike w:val="false"/>
                <w:color w:val="000000"/>
                <w:sz w:val="20"/>
                <w:szCs w:val="24"/>
                <w:u w:val="none"/>
                <w:shd w:fill="E8F2A1" w:val="clear"/>
                <w:lang w:val="ru-RU"/>
              </w:rPr>
            </w:pPr>
            <w:r>
              <w:rPr>
                <w:rFonts w:eastAsia="Calibri" w:cs="Calibri" w:ascii="Arial" w:hAnsi="Arial"/>
                <w:b w:val="false"/>
                <w:i w:val="false"/>
                <w:strike w:val="false"/>
                <w:dstrike w:val="false"/>
                <w:color w:val="000000"/>
                <w:sz w:val="20"/>
                <w:szCs w:val="24"/>
                <w:u w:val="none"/>
                <w:shd w:fill="auto" w:val="clear"/>
                <w:lang w:val="ru-RU"/>
              </w:rPr>
              <w:t>- Сведения о доходах военнослужащих, граждан, пребывающих в добровольческих формированиях, сотрудников войск национальной гвардии Российской Федерации, органов принудительного исполнения Российской Федерации, таможенных органов Российской Федерации, Главного управления специальных программ Президента Российской Федерации;</w:t>
            </w:r>
          </w:p>
          <w:p>
            <w:pPr>
              <w:pStyle w:val="Normal"/>
              <w:widowControl w:val="false"/>
              <w:tabs>
                <w:tab w:val="clear" w:pos="720"/>
              </w:tabs>
              <w:spacing w:lineRule="auto" w:line="240" w:before="0" w:after="0"/>
              <w:ind w:left="0" w:right="0" w:hanging="0"/>
              <w:jc w:val="both"/>
              <w:rPr>
                <w:rFonts w:ascii="Arial" w:hAnsi="Arial" w:eastAsia="Calibri"/>
                <w:color w:val="000000"/>
                <w:sz w:val="24"/>
                <w:szCs w:val="24"/>
                <w:shd w:fill="auto" w:val="clear"/>
                <w:lang w:val="ru-RU"/>
              </w:rPr>
            </w:pPr>
            <w:r>
              <w:rPr>
                <w:rFonts w:eastAsia="Calibri" w:ascii="Arial" w:hAnsi="Arial"/>
                <w:b w:val="false"/>
                <w:i w:val="false"/>
                <w:strike w:val="false"/>
                <w:dstrike w:val="false"/>
                <w:color w:val="000000"/>
                <w:sz w:val="20"/>
                <w:szCs w:val="24"/>
                <w:u w:val="none"/>
                <w:shd w:fill="auto" w:val="clear"/>
                <w:lang w:val="ru-RU"/>
              </w:rPr>
              <w:t>- Сведения о суммах пенсии, пособий и иных аналогичных выплат, в том числе выплат по обязательному социальному страхованию и выплат компенсационного характера, полученных в соответствии с законодательством Российской Федерации и (или) законодательством субъекта Российской Федерации;</w:t>
            </w:r>
          </w:p>
          <w:p>
            <w:pPr>
              <w:pStyle w:val="Normal"/>
              <w:widowControl w:val="false"/>
              <w:tabs>
                <w:tab w:val="clear" w:pos="720"/>
              </w:tabs>
              <w:spacing w:lineRule="auto" w:line="240" w:before="0" w:after="0"/>
              <w:ind w:left="0" w:right="0" w:hanging="0"/>
              <w:jc w:val="both"/>
              <w:rPr>
                <w:rFonts w:ascii="Arial" w:hAnsi="Arial" w:eastAsia="Calibri"/>
                <w:b w:val="false"/>
                <w:b w:val="false"/>
                <w:i w:val="false"/>
                <w:i w:val="false"/>
                <w:strike w:val="false"/>
                <w:dstrike w:val="false"/>
                <w:color w:val="000000"/>
                <w:sz w:val="20"/>
                <w:szCs w:val="24"/>
                <w:u w:val="none"/>
                <w:shd w:fill="auto" w:val="clear"/>
                <w:lang w:val="ru-RU"/>
              </w:rPr>
            </w:pPr>
            <w:r>
              <w:rPr>
                <w:rFonts w:eastAsia="Calibri" w:ascii="Arial" w:hAnsi="Arial"/>
                <w:b w:val="false"/>
                <w:i w:val="false"/>
                <w:strike w:val="false"/>
                <w:dstrike w:val="false"/>
                <w:color w:val="000000"/>
                <w:sz w:val="20"/>
                <w:szCs w:val="24"/>
                <w:u w:val="none"/>
                <w:shd w:fill="auto" w:val="clear"/>
                <w:lang w:val="ru-RU"/>
              </w:rPr>
              <w:t>- Сведения о выплатах правопреемникам умерших застрахованных лиц в случаях, предусмотренных законодательством Российской Федерации об обязательном пенсионном страховании;</w:t>
            </w:r>
          </w:p>
          <w:p>
            <w:pPr>
              <w:pStyle w:val="Normal"/>
              <w:widowControl w:val="false"/>
              <w:tabs>
                <w:tab w:val="clear" w:pos="720"/>
              </w:tabs>
              <w:spacing w:lineRule="auto" w:line="240" w:before="0" w:after="0"/>
              <w:ind w:left="0" w:right="0" w:hanging="0"/>
              <w:jc w:val="both"/>
              <w:rPr>
                <w:rFonts w:ascii="Arial" w:hAnsi="Arial" w:eastAsia="Calibri"/>
                <w:b w:val="false"/>
                <w:b w:val="false"/>
                <w:i w:val="false"/>
                <w:i w:val="false"/>
                <w:strike w:val="false"/>
                <w:dstrike w:val="false"/>
                <w:color w:val="000000"/>
                <w:sz w:val="20"/>
                <w:szCs w:val="24"/>
                <w:u w:val="none"/>
                <w:shd w:fill="auto" w:val="clear"/>
                <w:lang w:val="ru-RU"/>
              </w:rPr>
            </w:pPr>
            <w:r>
              <w:rPr>
                <w:rFonts w:eastAsia="Calibri" w:ascii="Arial" w:hAnsi="Arial"/>
                <w:b w:val="false"/>
                <w:i w:val="false"/>
                <w:strike w:val="false"/>
                <w:dstrike w:val="false"/>
                <w:color w:val="000000"/>
                <w:sz w:val="20"/>
                <w:szCs w:val="24"/>
                <w:u w:val="none"/>
                <w:shd w:fill="auto" w:val="clear"/>
                <w:lang w:val="ru-RU"/>
              </w:rPr>
              <w:t>- Сведения об осуществлении оформленного в соответствии с законодательством Российской Федерации ухода за нетрудоспособными лицами в период расчета среднедушевого дохода;</w:t>
            </w:r>
          </w:p>
          <w:p>
            <w:pPr>
              <w:pStyle w:val="Normal"/>
              <w:widowControl w:val="false"/>
              <w:tabs>
                <w:tab w:val="clear" w:pos="720"/>
              </w:tabs>
              <w:spacing w:lineRule="auto" w:line="240" w:before="0" w:after="0"/>
              <w:ind w:left="0" w:right="0" w:hanging="0"/>
              <w:jc w:val="both"/>
              <w:rPr>
                <w:rFonts w:ascii="Arial" w:hAnsi="Arial" w:eastAsia="Calibri"/>
                <w:b w:val="false"/>
                <w:b w:val="false"/>
                <w:i w:val="false"/>
                <w:i w:val="false"/>
                <w:strike w:val="false"/>
                <w:dstrike w:val="false"/>
                <w:color w:val="000000"/>
                <w:sz w:val="20"/>
                <w:szCs w:val="24"/>
                <w:u w:val="none"/>
                <w:shd w:fill="auto" w:val="clear"/>
                <w:lang w:val="ru-RU"/>
              </w:rPr>
            </w:pPr>
            <w:r>
              <w:rPr>
                <w:rFonts w:eastAsia="Calibri" w:ascii="Arial" w:hAnsi="Arial"/>
                <w:b w:val="false"/>
                <w:i w:val="false"/>
                <w:strike w:val="false"/>
                <w:dstrike w:val="false"/>
                <w:color w:val="000000"/>
                <w:sz w:val="20"/>
                <w:szCs w:val="24"/>
                <w:u w:val="none"/>
                <w:shd w:fill="auto" w:val="clear"/>
                <w:lang w:val="ru-RU"/>
              </w:rPr>
              <w:t>- Сведения о дивидендах, процентах и иных доходах, полученных по операциям с ценными бумагами и операциям с производными финансовыми инструментами (с учетом понесенных расходов), а также в связи с участием в управлении организацией;</w:t>
            </w:r>
          </w:p>
          <w:p>
            <w:pPr>
              <w:pStyle w:val="Normal"/>
              <w:widowControl w:val="false"/>
              <w:spacing w:before="0" w:after="0"/>
              <w:ind w:left="0" w:right="0" w:hanging="0"/>
              <w:jc w:val="left"/>
              <w:rPr>
                <w:rFonts w:ascii="Arial" w:hAnsi="Arial"/>
                <w:b w:val="false"/>
                <w:b w:val="false"/>
                <w:i w:val="false"/>
                <w:i w:val="false"/>
                <w:strike w:val="false"/>
                <w:dstrike w:val="false"/>
                <w:sz w:val="20"/>
                <w:u w:val="none"/>
                <w:shd w:fill="auto" w:val="clear"/>
              </w:rPr>
            </w:pPr>
            <w:r>
              <w:rPr>
                <w:rFonts w:ascii="Arial" w:hAnsi="Arial"/>
                <w:b w:val="false"/>
                <w:i w:val="false"/>
                <w:strike w:val="false"/>
                <w:dstrike w:val="false"/>
                <w:sz w:val="20"/>
                <w:u w:val="none"/>
                <w:shd w:fill="auto" w:val="clear"/>
              </w:rPr>
              <w:t>- Сведения о доходах в виде процентов по вкладам (остаткам на счетах) в банках</w:t>
            </w:r>
          </w:p>
          <w:p>
            <w:pPr>
              <w:pStyle w:val="Normal"/>
              <w:widowControl w:val="false"/>
              <w:spacing w:before="0" w:after="0"/>
              <w:ind w:left="0" w:right="0" w:hanging="0"/>
              <w:jc w:val="left"/>
              <w:rPr>
                <w:rFonts w:ascii="Arial" w:hAnsi="Arial"/>
                <w:b w:val="false"/>
                <w:b w:val="false"/>
                <w:i w:val="false"/>
                <w:i w:val="false"/>
                <w:strike w:val="false"/>
                <w:dstrike w:val="false"/>
                <w:sz w:val="20"/>
                <w:u w:val="none"/>
                <w:shd w:fill="auto" w:val="clear"/>
              </w:rPr>
            </w:pPr>
            <w:r>
              <w:rPr>
                <w:rFonts w:ascii="Arial" w:hAnsi="Arial"/>
                <w:b w:val="false"/>
                <w:i w:val="false"/>
                <w:strike w:val="false"/>
                <w:dstrike w:val="false"/>
                <w:sz w:val="20"/>
                <w:u w:val="none"/>
                <w:shd w:fill="auto" w:val="clear"/>
              </w:rPr>
              <w:t>- Сведения о доходах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доходах от занятия частной практикой</w:t>
            </w:r>
          </w:p>
          <w:p>
            <w:pPr>
              <w:pStyle w:val="Normal"/>
              <w:widowControl w:val="false"/>
              <w:spacing w:before="0" w:after="0"/>
              <w:ind w:left="0" w:right="0" w:hanging="0"/>
              <w:jc w:val="left"/>
              <w:rPr>
                <w:rFonts w:ascii="Arial" w:hAnsi="Arial"/>
                <w:b w:val="false"/>
                <w:b w:val="false"/>
                <w:i w:val="false"/>
                <w:i w:val="false"/>
                <w:strike w:val="false"/>
                <w:dstrike w:val="false"/>
                <w:sz w:val="20"/>
                <w:u w:val="none"/>
                <w:shd w:fill="auto" w:val="clear"/>
              </w:rPr>
            </w:pPr>
            <w:r>
              <w:rPr>
                <w:rFonts w:ascii="Arial" w:hAnsi="Arial"/>
                <w:b w:val="false"/>
                <w:i w:val="false"/>
                <w:strike w:val="false"/>
                <w:dstrike w:val="false"/>
                <w:sz w:val="20"/>
                <w:u w:val="none"/>
                <w:shd w:fill="auto" w:val="clear"/>
              </w:rPr>
              <w:t>- Сведения о доходах, полученных в рамках применения специального налогового режима "Налог на профессиональный доход"</w:t>
            </w:r>
          </w:p>
          <w:p>
            <w:pPr>
              <w:pStyle w:val="Normal"/>
              <w:widowControl w:val="false"/>
              <w:tabs>
                <w:tab w:val="clear" w:pos="720"/>
              </w:tabs>
              <w:spacing w:lineRule="auto" w:line="240" w:before="0" w:after="0"/>
              <w:ind w:left="0" w:right="0" w:hanging="0"/>
              <w:jc w:val="both"/>
              <w:rPr>
                <w:shd w:fill="auto" w:val="clear"/>
              </w:rPr>
            </w:pPr>
            <w:r>
              <w:rPr>
                <w:rFonts w:eastAsia="Calibri" w:ascii="Arial" w:hAnsi="Arial"/>
                <w:b w:val="false"/>
                <w:i w:val="false"/>
                <w:strike w:val="false"/>
                <w:dstrike w:val="false"/>
                <w:color w:val="000000"/>
                <w:sz w:val="20"/>
                <w:szCs w:val="24"/>
                <w:u w:val="none"/>
                <w:shd w:fill="auto" w:val="clear"/>
                <w:lang w:val="ru-RU"/>
              </w:rPr>
              <w:t xml:space="preserve">- </w:t>
            </w:r>
            <w:r>
              <w:rPr>
                <w:rFonts w:ascii="Arial" w:hAnsi="Arial"/>
                <w:b w:val="false"/>
                <w:i w:val="false"/>
                <w:strike w:val="false"/>
                <w:dstrike w:val="false"/>
                <w:sz w:val="20"/>
                <w:u w:val="none"/>
                <w:shd w:fill="auto" w:val="clear"/>
              </w:rPr>
              <w:t>Сведения о доходах по договорам авторского заказа, об отчуждении исключительного права на результаты интеллектуальной деятельности и лицензионным договорам</w:t>
            </w:r>
          </w:p>
          <w:p>
            <w:pPr>
              <w:pStyle w:val="Normal"/>
              <w:widowControl w:val="false"/>
              <w:tabs>
                <w:tab w:val="clear" w:pos="720"/>
              </w:tabs>
              <w:spacing w:lineRule="auto" w:line="240" w:before="0" w:after="0"/>
              <w:ind w:left="0" w:right="0" w:hanging="0"/>
              <w:jc w:val="both"/>
              <w:rPr>
                <w:rFonts w:ascii="Arial" w:hAnsi="Arial" w:eastAsia="Calibri"/>
                <w:b w:val="false"/>
                <w:b w:val="false"/>
                <w:i w:val="false"/>
                <w:i w:val="false"/>
                <w:strike w:val="false"/>
                <w:dstrike w:val="false"/>
                <w:color w:val="000000"/>
                <w:sz w:val="20"/>
                <w:szCs w:val="24"/>
                <w:u w:val="none"/>
                <w:shd w:fill="auto" w:val="clear"/>
                <w:lang w:val="ru-RU"/>
              </w:rPr>
            </w:pPr>
            <w:r>
              <w:rPr>
                <w:rFonts w:eastAsia="Calibri" w:ascii="Arial" w:hAnsi="Arial"/>
                <w:b w:val="false"/>
                <w:i w:val="false"/>
                <w:strike w:val="false"/>
                <w:dstrike w:val="false"/>
                <w:color w:val="000000"/>
                <w:sz w:val="20"/>
                <w:szCs w:val="24"/>
                <w:u w:val="none"/>
                <w:shd w:fill="auto" w:val="clear"/>
                <w:lang w:val="ru-RU"/>
              </w:rPr>
              <w:t>Сведения о налогооблагаемых доходах от реализации имущества, а также доходах от сдачи в аренду (наем, поднаем) имущества;</w:t>
            </w:r>
          </w:p>
          <w:p>
            <w:pPr>
              <w:pStyle w:val="Normal"/>
              <w:widowControl w:val="false"/>
              <w:tabs>
                <w:tab w:val="clear" w:pos="720"/>
              </w:tabs>
              <w:spacing w:lineRule="auto" w:line="240" w:before="0" w:after="0"/>
              <w:ind w:left="0" w:right="0" w:hanging="0"/>
              <w:jc w:val="both"/>
              <w:rPr>
                <w:rFonts w:ascii="Arial" w:hAnsi="Arial" w:eastAsia="Calibri"/>
                <w:b w:val="false"/>
                <w:b w:val="false"/>
                <w:i w:val="false"/>
                <w:i w:val="false"/>
                <w:strike w:val="false"/>
                <w:dstrike w:val="false"/>
                <w:color w:val="000000"/>
                <w:sz w:val="20"/>
                <w:szCs w:val="24"/>
                <w:u w:val="none"/>
                <w:shd w:fill="auto" w:val="clear"/>
                <w:lang w:val="ru-RU"/>
              </w:rPr>
            </w:pPr>
            <w:r>
              <w:rPr>
                <w:rFonts w:eastAsia="Calibri" w:ascii="Arial" w:hAnsi="Arial"/>
                <w:b w:val="false"/>
                <w:i w:val="false"/>
                <w:strike w:val="false"/>
                <w:dstrike w:val="false"/>
                <w:color w:val="000000"/>
                <w:sz w:val="20"/>
                <w:szCs w:val="24"/>
                <w:u w:val="none"/>
                <w:shd w:fill="auto" w:val="clear"/>
                <w:lang w:val="ru-RU"/>
              </w:rPr>
              <w:t>- Сведения о недвижимом имуществе, содержащиеся в Едином государственном реестре недвижимости (в том числе, находящемся под арестом и (или) в отношении которого установлен запрет на регистрационные действия);</w:t>
            </w:r>
          </w:p>
          <w:p>
            <w:pPr>
              <w:pStyle w:val="Normal"/>
              <w:widowControl w:val="false"/>
              <w:spacing w:before="0" w:after="0"/>
              <w:ind w:left="0" w:right="0" w:hanging="0"/>
              <w:jc w:val="left"/>
              <w:rPr>
                <w:rFonts w:ascii="Arial" w:hAnsi="Arial"/>
                <w:b w:val="false"/>
                <w:b w:val="false"/>
                <w:i w:val="false"/>
                <w:i w:val="false"/>
                <w:strike w:val="false"/>
                <w:dstrike w:val="false"/>
                <w:sz w:val="20"/>
                <w:u w:val="none"/>
                <w:shd w:fill="auto" w:val="clear"/>
              </w:rPr>
            </w:pPr>
            <w:r>
              <w:rPr>
                <w:rFonts w:ascii="Arial" w:hAnsi="Arial"/>
                <w:b w:val="false"/>
                <w:i w:val="false"/>
                <w:strike w:val="false"/>
                <w:dstrike w:val="false"/>
                <w:sz w:val="20"/>
                <w:u w:val="none"/>
                <w:shd w:fill="auto" w:val="clear"/>
              </w:rPr>
              <w:t>- Сведения о ранее выданных паспортах, удостоверяющих личность гражданина на территории Российской Федерации</w:t>
            </w:r>
          </w:p>
          <w:p>
            <w:pPr>
              <w:pStyle w:val="Normal"/>
              <w:widowControl w:val="false"/>
              <w:tabs>
                <w:tab w:val="clear" w:pos="720"/>
              </w:tabs>
              <w:spacing w:lineRule="auto" w:line="240" w:before="0" w:after="0"/>
              <w:ind w:left="0" w:right="0" w:hanging="0"/>
              <w:jc w:val="both"/>
              <w:rPr>
                <w:rFonts w:ascii="Arial" w:hAnsi="Arial" w:eastAsia="Calibri"/>
                <w:b w:val="false"/>
                <w:b w:val="false"/>
                <w:i w:val="false"/>
                <w:i w:val="false"/>
                <w:strike w:val="false"/>
                <w:dstrike w:val="false"/>
                <w:color w:val="000000"/>
                <w:sz w:val="20"/>
                <w:szCs w:val="24"/>
                <w:u w:val="none"/>
                <w:shd w:fill="auto" w:val="clear"/>
                <w:lang w:val="ru-RU"/>
              </w:rPr>
            </w:pPr>
            <w:r>
              <w:rPr>
                <w:rFonts w:eastAsia="Calibri" w:ascii="Arial" w:hAnsi="Arial"/>
                <w:b w:val="false"/>
                <w:i w:val="false"/>
                <w:strike w:val="false"/>
                <w:dstrike w:val="false"/>
                <w:color w:val="000000"/>
                <w:sz w:val="20"/>
                <w:szCs w:val="24"/>
                <w:u w:val="none"/>
                <w:shd w:fill="auto" w:val="clear"/>
                <w:lang w:val="ru-RU"/>
              </w:rPr>
              <w:t>- Сведения о регистрации по месту жительства и месту пребывания гражданина Российской Федерации в пределах Российской Федерации;</w:t>
            </w:r>
          </w:p>
          <w:p>
            <w:pPr>
              <w:pStyle w:val="Normal"/>
              <w:widowControl w:val="false"/>
              <w:tabs>
                <w:tab w:val="clear" w:pos="720"/>
              </w:tabs>
              <w:spacing w:lineRule="auto" w:line="240" w:before="0" w:after="0"/>
              <w:ind w:left="0" w:right="0" w:hanging="0"/>
              <w:jc w:val="both"/>
              <w:rPr>
                <w:shd w:fill="auto" w:val="clear"/>
              </w:rPr>
            </w:pPr>
            <w:r>
              <w:rPr>
                <w:rFonts w:eastAsia="Calibri" w:ascii="Arial" w:hAnsi="Arial"/>
                <w:b w:val="false"/>
                <w:i w:val="false"/>
                <w:strike w:val="false"/>
                <w:dstrike w:val="false"/>
                <w:color w:val="000000"/>
                <w:sz w:val="20"/>
                <w:szCs w:val="24"/>
                <w:u w:val="none"/>
                <w:shd w:fill="auto" w:val="clear"/>
                <w:lang w:val="ru-RU"/>
              </w:rPr>
              <w:t xml:space="preserve">- </w:t>
            </w:r>
            <w:r>
              <w:rPr>
                <w:rFonts w:ascii="Arial" w:hAnsi="Arial"/>
                <w:b w:val="false"/>
                <w:i w:val="false"/>
                <w:strike w:val="false"/>
                <w:dstrike w:val="false"/>
                <w:sz w:val="20"/>
                <w:u w:val="none"/>
                <w:shd w:fill="auto" w:val="clear"/>
              </w:rPr>
              <w:t>Сведения о получаемых алиментах (в случае если средства перечислены взыскателю со счета по учету средств, поступающих во временное распоряжение отдела судебных приставов, по исполнительному производству о взыскании алиментов) и о задолженности по уплате алиментов</w:t>
            </w:r>
          </w:p>
          <w:p>
            <w:pPr>
              <w:pStyle w:val="Normal"/>
              <w:widowControl w:val="false"/>
              <w:tabs>
                <w:tab w:val="clear" w:pos="720"/>
              </w:tabs>
              <w:spacing w:lineRule="auto" w:line="240" w:before="0" w:after="0"/>
              <w:ind w:left="0" w:right="0" w:hanging="0"/>
              <w:jc w:val="both"/>
              <w:rPr>
                <w:shd w:fill="auto" w:val="clear"/>
              </w:rPr>
            </w:pPr>
            <w:r>
              <w:rPr>
                <w:rFonts w:eastAsia="Calibri" w:ascii="Arial" w:hAnsi="Arial"/>
                <w:b w:val="false"/>
                <w:i w:val="false"/>
                <w:strike w:val="false"/>
                <w:dstrike w:val="false"/>
                <w:color w:val="000000"/>
                <w:sz w:val="20"/>
                <w:szCs w:val="24"/>
                <w:u w:val="none"/>
                <w:shd w:fill="auto" w:val="clear"/>
                <w:lang w:val="ru-RU"/>
              </w:rPr>
              <w:t xml:space="preserve">- </w:t>
            </w:r>
            <w:r>
              <w:rPr>
                <w:rFonts w:ascii="Arial" w:hAnsi="Arial"/>
                <w:b w:val="false"/>
                <w:i w:val="false"/>
                <w:strike w:val="false"/>
                <w:dstrike w:val="false"/>
                <w:sz w:val="20"/>
                <w:u w:val="none"/>
                <w:shd w:fill="auto" w:val="clear"/>
              </w:rPr>
              <w:t>Сведения о транспортных средствах</w:t>
            </w:r>
          </w:p>
          <w:p>
            <w:pPr>
              <w:pStyle w:val="Normal"/>
              <w:widowControl w:val="false"/>
              <w:tabs>
                <w:tab w:val="clear" w:pos="720"/>
              </w:tabs>
              <w:spacing w:lineRule="auto" w:line="240" w:before="0" w:after="0"/>
              <w:ind w:left="0" w:right="0" w:hanging="0"/>
              <w:jc w:val="both"/>
              <w:rPr>
                <w:shd w:fill="auto" w:val="clear"/>
              </w:rPr>
            </w:pPr>
            <w:r>
              <w:rPr>
                <w:rFonts w:eastAsia="Calibri" w:ascii="Arial" w:hAnsi="Arial"/>
                <w:b w:val="false"/>
                <w:i w:val="false"/>
                <w:strike w:val="false"/>
                <w:dstrike w:val="false"/>
                <w:color w:val="000000"/>
                <w:sz w:val="20"/>
                <w:szCs w:val="24"/>
                <w:u w:val="none"/>
                <w:shd w:fill="auto" w:val="clear"/>
                <w:lang w:val="ru-RU"/>
              </w:rPr>
              <w:t xml:space="preserve">- </w:t>
            </w:r>
            <w:r>
              <w:rPr>
                <w:rFonts w:ascii="Arial" w:hAnsi="Arial"/>
                <w:b w:val="false"/>
                <w:i w:val="false"/>
                <w:strike w:val="false"/>
                <w:dstrike w:val="false"/>
                <w:sz w:val="20"/>
                <w:u w:val="none"/>
                <w:shd w:fill="auto" w:val="clear"/>
              </w:rPr>
              <w:t>Сведения о маломерных водных судах, год выпуска которых не превышает 5 лет</w:t>
            </w:r>
          </w:p>
          <w:p>
            <w:pPr>
              <w:pStyle w:val="Normal"/>
              <w:widowControl w:val="false"/>
              <w:tabs>
                <w:tab w:val="clear" w:pos="720"/>
              </w:tabs>
              <w:spacing w:lineRule="auto" w:line="240" w:before="0" w:after="0"/>
              <w:ind w:left="0" w:right="0" w:hanging="0"/>
              <w:jc w:val="both"/>
              <w:rPr>
                <w:shd w:fill="auto" w:val="clear"/>
              </w:rPr>
            </w:pPr>
            <w:r>
              <w:rPr>
                <w:rFonts w:eastAsia="Calibri" w:ascii="Arial" w:hAnsi="Arial"/>
                <w:b w:val="false"/>
                <w:i w:val="false"/>
                <w:strike w:val="false"/>
                <w:dstrike w:val="false"/>
                <w:color w:val="000000"/>
                <w:sz w:val="20"/>
                <w:szCs w:val="24"/>
                <w:u w:val="none"/>
                <w:shd w:fill="auto" w:val="clear"/>
                <w:lang w:val="ru-RU"/>
              </w:rPr>
              <w:t xml:space="preserve">- </w:t>
            </w:r>
            <w:r>
              <w:rPr>
                <w:rFonts w:ascii="Arial" w:hAnsi="Arial"/>
                <w:b w:val="false"/>
                <w:i w:val="false"/>
                <w:strike w:val="false"/>
                <w:dstrike w:val="false"/>
                <w:sz w:val="20"/>
                <w:u w:val="none"/>
                <w:shd w:fill="auto" w:val="clear"/>
              </w:rPr>
              <w:t>Сведения о пребывании в местах лишения свободы членов семьи заявителя</w:t>
            </w:r>
          </w:p>
          <w:p>
            <w:pPr>
              <w:pStyle w:val="Normal"/>
              <w:widowControl w:val="false"/>
              <w:tabs>
                <w:tab w:val="clear" w:pos="720"/>
              </w:tabs>
              <w:spacing w:lineRule="auto" w:line="240" w:before="0" w:after="0"/>
              <w:ind w:left="0" w:right="0" w:hanging="0"/>
              <w:jc w:val="both"/>
              <w:rPr>
                <w:shd w:fill="auto" w:val="clear"/>
              </w:rPr>
            </w:pPr>
            <w:r>
              <w:rPr>
                <w:rFonts w:eastAsia="Calibri" w:ascii="Arial" w:hAnsi="Arial"/>
                <w:b w:val="false"/>
                <w:i w:val="false"/>
                <w:strike w:val="false"/>
                <w:dstrike w:val="false"/>
                <w:color w:val="000000"/>
                <w:sz w:val="20"/>
                <w:szCs w:val="24"/>
                <w:u w:val="none"/>
                <w:shd w:fill="auto" w:val="clear"/>
                <w:lang w:val="ru-RU"/>
              </w:rPr>
              <w:t xml:space="preserve">- </w:t>
            </w:r>
            <w:r>
              <w:rPr>
                <w:rFonts w:ascii="Arial" w:hAnsi="Arial"/>
                <w:b w:val="false"/>
                <w:i w:val="false"/>
                <w:strike w:val="false"/>
                <w:dstrike w:val="false"/>
                <w:sz w:val="20"/>
                <w:u w:val="none"/>
                <w:shd w:fill="auto" w:val="clear"/>
              </w:rPr>
              <w:t>Сведения о наличии инвалидности и ее группе (при наличии)</w:t>
            </w:r>
          </w:p>
          <w:p>
            <w:pPr>
              <w:pStyle w:val="Normal"/>
              <w:widowControl w:val="false"/>
              <w:tabs>
                <w:tab w:val="clear" w:pos="720"/>
              </w:tabs>
              <w:spacing w:lineRule="auto" w:line="240" w:before="0" w:after="0"/>
              <w:ind w:left="0" w:right="0" w:hanging="0"/>
              <w:jc w:val="both"/>
              <w:rPr/>
            </w:pPr>
            <w:r>
              <w:rPr>
                <w:rFonts w:eastAsia="Calibri" w:ascii="Arial" w:hAnsi="Arial"/>
                <w:b w:val="false"/>
                <w:i w:val="false"/>
                <w:strike w:val="false"/>
                <w:dstrike w:val="false"/>
                <w:color w:val="000000"/>
                <w:sz w:val="20"/>
                <w:szCs w:val="24"/>
                <w:u w:val="none"/>
                <w:shd w:fill="auto" w:val="clear"/>
                <w:lang w:val="ru-RU"/>
              </w:rPr>
              <w:t xml:space="preserve">- </w:t>
            </w:r>
            <w:r>
              <w:rPr>
                <w:rFonts w:ascii="Arial" w:hAnsi="Arial"/>
                <w:b w:val="false"/>
                <w:i w:val="false"/>
                <w:strike w:val="false"/>
                <w:dstrike w:val="false"/>
                <w:color w:val="000000"/>
                <w:sz w:val="20"/>
                <w:u w:val="none"/>
                <w:shd w:fill="auto" w:val="clear"/>
              </w:rPr>
              <w:t>Сведения о самоходных машинах и других видах техники, зарегистрированных в соответствии с Правилами государственной регистрации самоходных машин и других видов техники, утвержденными постановлением Правительства Российской Федерации от 21 сентября 2020 г.</w:t>
            </w:r>
            <w:r>
              <w:rPr>
                <w:rFonts w:ascii="Arial" w:hAnsi="Arial"/>
                <w:b w:val="false"/>
                <w:i w:val="false"/>
                <w:strike w:val="false"/>
                <w:dstrike w:val="false"/>
                <w:sz w:val="20"/>
                <w:u w:val="none"/>
                <w:shd w:fill="auto" w:val="clear"/>
              </w:rPr>
              <w:t xml:space="preserve"> N 1507 "Об утверждении Правил государственной регистрации самоходных машин и других видов техники"</w:t>
            </w:r>
          </w:p>
          <w:p>
            <w:pPr>
              <w:pStyle w:val="Normal"/>
              <w:widowControl w:val="false"/>
              <w:tabs>
                <w:tab w:val="clear" w:pos="720"/>
              </w:tabs>
              <w:spacing w:lineRule="auto" w:line="240" w:before="0" w:after="0"/>
              <w:ind w:left="0" w:right="0" w:hanging="0"/>
              <w:jc w:val="both"/>
              <w:rPr>
                <w:shd w:fill="auto" w:val="clear"/>
              </w:rPr>
            </w:pPr>
            <w:r>
              <w:rPr>
                <w:rFonts w:eastAsia="Calibri" w:ascii="Arial" w:hAnsi="Arial"/>
                <w:b w:val="false"/>
                <w:i w:val="false"/>
                <w:strike w:val="false"/>
                <w:dstrike w:val="false"/>
                <w:color w:val="000000"/>
                <w:sz w:val="20"/>
                <w:szCs w:val="24"/>
                <w:u w:val="none"/>
                <w:shd w:fill="auto" w:val="clear"/>
                <w:lang w:val="ru-RU"/>
              </w:rPr>
              <w:t xml:space="preserve">- </w:t>
            </w:r>
            <w:r>
              <w:rPr>
                <w:rFonts w:ascii="Arial" w:hAnsi="Arial"/>
                <w:b w:val="false"/>
                <w:i w:val="false"/>
                <w:strike w:val="false"/>
                <w:dstrike w:val="false"/>
                <w:sz w:val="20"/>
                <w:u w:val="none"/>
                <w:shd w:fill="auto" w:val="clear"/>
              </w:rPr>
              <w:t>Сведения о факте обучения заявителя и (или) членов его семьи в общеобразовательной организации и профессиональной образовательной организации по очной форме обучения и получении (отсутствии) стипендии, в том числе в период, за который рассчитывается среднедушевой доход семьи</w:t>
            </w:r>
          </w:p>
          <w:p>
            <w:pPr>
              <w:pStyle w:val="Normal"/>
              <w:widowControl w:val="false"/>
              <w:tabs>
                <w:tab w:val="clear" w:pos="720"/>
              </w:tabs>
              <w:spacing w:lineRule="auto" w:line="240" w:before="0" w:after="0"/>
              <w:ind w:left="0" w:right="0" w:hanging="0"/>
              <w:jc w:val="both"/>
              <w:rPr>
                <w:shd w:fill="auto" w:val="clear"/>
              </w:rPr>
            </w:pPr>
            <w:r>
              <w:rPr>
                <w:rFonts w:eastAsia="Calibri" w:ascii="Arial" w:hAnsi="Arial"/>
                <w:b w:val="false"/>
                <w:i w:val="false"/>
                <w:strike w:val="false"/>
                <w:dstrike w:val="false"/>
                <w:color w:val="000000"/>
                <w:sz w:val="20"/>
                <w:szCs w:val="24"/>
                <w:u w:val="none"/>
                <w:shd w:fill="auto" w:val="clear"/>
                <w:lang w:val="ru-RU"/>
              </w:rPr>
              <w:t xml:space="preserve">- </w:t>
            </w:r>
            <w:r>
              <w:rPr>
                <w:rFonts w:ascii="Arial" w:hAnsi="Arial"/>
                <w:b w:val="false"/>
                <w:i w:val="false"/>
                <w:strike w:val="false"/>
                <w:dstrike w:val="false"/>
                <w:sz w:val="20"/>
                <w:u w:val="none"/>
                <w:shd w:fill="auto" w:val="clear"/>
              </w:rPr>
              <w:t>Сведения о применении в отношении заявителя и (или) членов его семьи меры пресечения в виде заключения под стражу</w:t>
            </w:r>
          </w:p>
          <w:p>
            <w:pPr>
              <w:pStyle w:val="Normal"/>
              <w:widowControl w:val="false"/>
              <w:tabs>
                <w:tab w:val="clear" w:pos="720"/>
              </w:tabs>
              <w:spacing w:lineRule="auto" w:line="240" w:before="0" w:after="0"/>
              <w:ind w:left="0" w:right="0" w:hanging="0"/>
              <w:jc w:val="both"/>
              <w:rPr>
                <w:shd w:fill="auto" w:val="clear"/>
              </w:rPr>
            </w:pPr>
            <w:r>
              <w:rPr>
                <w:rFonts w:eastAsia="Calibri" w:ascii="Arial" w:hAnsi="Arial"/>
                <w:b w:val="false"/>
                <w:i w:val="false"/>
                <w:strike w:val="false"/>
                <w:dstrike w:val="false"/>
                <w:color w:val="000000"/>
                <w:sz w:val="20"/>
                <w:szCs w:val="24"/>
                <w:u w:val="none"/>
                <w:shd w:fill="auto" w:val="clear"/>
                <w:lang w:val="ru-RU"/>
              </w:rPr>
              <w:t xml:space="preserve">- </w:t>
            </w:r>
            <w:r>
              <w:rPr>
                <w:rFonts w:ascii="Arial" w:hAnsi="Arial"/>
                <w:b w:val="false"/>
                <w:i w:val="false"/>
                <w:strike w:val="false"/>
                <w:dstrike w:val="false"/>
                <w:sz w:val="20"/>
                <w:u w:val="none"/>
                <w:shd w:fill="auto" w:val="clear"/>
              </w:rPr>
              <w:t>Сведения о суммах единовременной материальной помощи, выплачиваемой за счет средств федерального бюджета, бюджетов субъектов Российской Федерации, местных бюджетов и иных источников в связи со стихийным бедствием или другими чрезвычайными обстоятельствами, а также в связи с террористическим актом</w:t>
            </w:r>
          </w:p>
          <w:p>
            <w:pPr>
              <w:pStyle w:val="Normal"/>
              <w:widowControl w:val="false"/>
              <w:tabs>
                <w:tab w:val="clear" w:pos="720"/>
              </w:tabs>
              <w:spacing w:lineRule="auto" w:line="240" w:before="0" w:after="0"/>
              <w:ind w:left="0" w:right="0" w:hanging="0"/>
              <w:jc w:val="both"/>
              <w:rPr>
                <w:shd w:fill="auto" w:val="clear"/>
              </w:rPr>
            </w:pPr>
            <w:r>
              <w:rPr>
                <w:rFonts w:eastAsia="Calibri" w:ascii="Arial" w:hAnsi="Arial"/>
                <w:b w:val="false"/>
                <w:i w:val="false"/>
                <w:strike w:val="false"/>
                <w:dstrike w:val="false"/>
                <w:color w:val="000000"/>
                <w:sz w:val="20"/>
                <w:szCs w:val="24"/>
                <w:u w:val="none"/>
                <w:shd w:fill="auto" w:val="clear"/>
                <w:lang w:val="ru-RU"/>
              </w:rPr>
              <w:t xml:space="preserve">- </w:t>
            </w:r>
            <w:r>
              <w:rPr>
                <w:rFonts w:ascii="Arial" w:hAnsi="Arial"/>
                <w:b w:val="false"/>
                <w:i w:val="false"/>
                <w:strike w:val="false"/>
                <w:dstrike w:val="false"/>
                <w:sz w:val="20"/>
                <w:u w:val="none"/>
                <w:shd w:fill="auto" w:val="clear"/>
              </w:rPr>
              <w:t>Сведения о статусе семьи "многодетная"</w:t>
            </w:r>
          </w:p>
          <w:p>
            <w:pPr>
              <w:pStyle w:val="Normal"/>
              <w:widowControl w:val="false"/>
              <w:tabs>
                <w:tab w:val="clear" w:pos="720"/>
              </w:tabs>
              <w:spacing w:lineRule="auto" w:line="240" w:before="0" w:after="0"/>
              <w:ind w:left="0" w:right="0" w:hanging="0"/>
              <w:jc w:val="both"/>
              <w:rPr>
                <w:shd w:fill="auto" w:val="clear"/>
              </w:rPr>
            </w:pPr>
            <w:r>
              <w:rPr>
                <w:rFonts w:eastAsia="Calibri" w:ascii="Arial" w:hAnsi="Arial"/>
                <w:b w:val="false"/>
                <w:i w:val="false"/>
                <w:strike w:val="false"/>
                <w:dstrike w:val="false"/>
                <w:color w:val="000000"/>
                <w:sz w:val="20"/>
                <w:szCs w:val="24"/>
                <w:u w:val="none"/>
                <w:shd w:fill="auto" w:val="clear"/>
                <w:lang w:val="ru-RU"/>
              </w:rPr>
              <w:t xml:space="preserve">- </w:t>
            </w:r>
            <w:r>
              <w:rPr>
                <w:rFonts w:ascii="Arial" w:hAnsi="Arial"/>
                <w:b w:val="false"/>
                <w:i w:val="false"/>
                <w:strike w:val="false"/>
                <w:dstrike w:val="false"/>
                <w:sz w:val="20"/>
                <w:u w:val="none"/>
                <w:shd w:fill="auto" w:val="clear"/>
              </w:rPr>
              <w:t>Сведения о доходах, полученных в результате выигрышей, выплачиваемых организаторами лотерей, тотализаторов и других основанных на риске игр</w:t>
            </w:r>
          </w:p>
          <w:p>
            <w:pPr>
              <w:pStyle w:val="Normal"/>
              <w:widowControl w:val="false"/>
              <w:tabs>
                <w:tab w:val="clear" w:pos="720"/>
              </w:tabs>
              <w:spacing w:lineRule="auto" w:line="240" w:before="0" w:after="0"/>
              <w:ind w:left="0" w:right="0" w:hanging="0"/>
              <w:jc w:val="both"/>
              <w:rPr>
                <w:rFonts w:ascii="Arial" w:hAnsi="Arial" w:cs="Calibri"/>
                <w:sz w:val="20"/>
              </w:rPr>
            </w:pPr>
            <w:r>
              <w:rPr>
                <w:rFonts w:eastAsia="Calibri" w:cs="Calibri" w:ascii="Arial" w:hAnsi="Arial"/>
                <w:b w:val="false"/>
                <w:i w:val="false"/>
                <w:strike w:val="false"/>
                <w:dstrike w:val="false"/>
                <w:color w:val="000000"/>
                <w:sz w:val="20"/>
                <w:szCs w:val="24"/>
                <w:u w:val="none"/>
                <w:shd w:fill="auto" w:val="clear"/>
                <w:lang w:val="ru-RU"/>
              </w:rPr>
              <w:t>- Сведения о сумме расчетного исчисленного налога на доходы физических лиц с доходов заявителя, полученных в году, предшествующем году обращения за назначением ежегодной семейной выплаты, о сумме, исчисленной с того же дохода в размере 6 процентов в соответствии с пунктом 7 Правил осуществления ежегодной семейной выплаты гражданам Российской Федерации, имеющим 2 и более детей, утвержденных постановлением Правительства Российской Федерации от 27 декабря 2025 г. N 2173 "Об осуществлении ежегодной семейной выплаты гражданам Российской Федерации, имеющим 2 и более детей"</w:t>
            </w:r>
          </w:p>
        </w:tc>
      </w:tr>
      <w:tr>
        <w:trPr/>
        <w:tc>
          <w:tcPr>
            <w:tcW w:w="2447" w:type="dxa"/>
            <w:tcBorders>
              <w:top w:val="single" w:sz="6" w:space="0" w:color="EDEDED"/>
              <w:bottom w:val="single" w:sz="6" w:space="0" w:color="EDEDED"/>
              <w:right w:val="single" w:sz="6" w:space="0" w:color="EDEDED"/>
            </w:tcBorders>
            <w:shd w:color="auto" w:fill="DBE5F1" w:themeFill="accent1" w:themeFillTint="33" w:val="clear"/>
          </w:tcPr>
          <w:p>
            <w:pPr>
              <w:pStyle w:val="Normal"/>
              <w:widowControl w:val="false"/>
              <w:spacing w:lineRule="auto" w:line="240" w:before="0" w:after="0"/>
              <w:rPr>
                <w:rFonts w:ascii="Arial" w:hAnsi="Arial" w:eastAsia="Times New Roman" w:cs="Arial"/>
                <w:b/>
                <w:b/>
                <w:color w:val="403152" w:themeColor="accent4" w:themeShade="80"/>
                <w:sz w:val="20"/>
                <w:szCs w:val="20"/>
                <w:lang w:eastAsia="ru-RU"/>
              </w:rPr>
            </w:pPr>
            <w:r>
              <w:rPr>
                <w:rFonts w:eastAsia="Times New Roman" w:cs="Arial" w:ascii="Arial" w:hAnsi="Arial"/>
                <w:b/>
                <w:color w:val="403152" w:themeColor="accent4" w:themeShade="80"/>
                <w:sz w:val="20"/>
                <w:szCs w:val="20"/>
                <w:lang w:eastAsia="ru-RU"/>
              </w:rPr>
              <w:t>Результат</w:t>
            </w:r>
          </w:p>
        </w:tc>
        <w:tc>
          <w:tcPr>
            <w:tcW w:w="12995" w:type="dxa"/>
            <w:tcBorders>
              <w:top w:val="single" w:sz="6" w:space="0" w:color="EDEDED"/>
              <w:left w:val="single" w:sz="6" w:space="0" w:color="EDEDED"/>
              <w:bottom w:val="single" w:sz="6" w:space="0" w:color="EDEDED"/>
              <w:right w:val="single" w:sz="6" w:space="0" w:color="EDEDED"/>
            </w:tcBorders>
            <w:shd w:color="auto" w:fill="auto" w:val="clear"/>
          </w:tcPr>
          <w:p>
            <w:pPr>
              <w:pStyle w:val="Normal"/>
              <w:widowControl w:val="false"/>
              <w:spacing w:before="0" w:after="0"/>
              <w:ind w:left="0" w:right="0" w:hanging="0"/>
              <w:jc w:val="both"/>
              <w:rPr>
                <w:rFonts w:ascii="Arial" w:hAnsi="Arial" w:cs="Arial"/>
                <w:sz w:val="20"/>
                <w:szCs w:val="20"/>
              </w:rPr>
            </w:pPr>
            <w:r>
              <w:rPr>
                <w:rFonts w:cs="Arial" w:ascii="Arial" w:hAnsi="Arial"/>
                <w:b w:val="false"/>
                <w:i w:val="false"/>
                <w:strike w:val="false"/>
                <w:dstrike w:val="false"/>
                <w:sz w:val="20"/>
                <w:szCs w:val="20"/>
                <w:u w:val="none"/>
              </w:rPr>
              <w:t>Решение о назначении либо об отказе в назначении</w:t>
            </w:r>
            <w:r>
              <w:rPr>
                <w:rFonts w:cs="Arial" w:ascii="Arial" w:hAnsi="Arial"/>
                <w:b w:val="false"/>
                <w:i w:val="false"/>
                <w:strike w:val="false"/>
                <w:dstrike w:val="false"/>
                <w:sz w:val="20"/>
                <w:szCs w:val="20"/>
                <w:u w:val="none"/>
                <w:lang w:val="ru-RU"/>
              </w:rPr>
              <w:t xml:space="preserve"> ежегодной семейной выплаты</w:t>
            </w:r>
          </w:p>
        </w:tc>
      </w:tr>
      <w:tr>
        <w:trPr>
          <w:trHeight w:val="1171" w:hRule="atLeast"/>
        </w:trPr>
        <w:tc>
          <w:tcPr>
            <w:tcW w:w="2447" w:type="dxa"/>
            <w:tcBorders>
              <w:top w:val="single" w:sz="6" w:space="0" w:color="EDEDED"/>
              <w:bottom w:val="single" w:sz="6" w:space="0" w:color="EDEDED"/>
              <w:right w:val="single" w:sz="6" w:space="0" w:color="EDEDED"/>
            </w:tcBorders>
            <w:shd w:color="auto" w:fill="DBE5F1" w:themeFill="accent1" w:themeFillTint="33" w:val="clear"/>
          </w:tcPr>
          <w:p>
            <w:pPr>
              <w:pStyle w:val="Normal"/>
              <w:widowControl w:val="false"/>
              <w:spacing w:lineRule="auto" w:line="240" w:before="0" w:after="0"/>
              <w:rPr>
                <w:rFonts w:ascii="Arial" w:hAnsi="Arial" w:eastAsia="Times New Roman" w:cs="Arial"/>
                <w:b/>
                <w:b/>
                <w:color w:val="403152" w:themeColor="accent4" w:themeShade="80"/>
                <w:sz w:val="20"/>
                <w:szCs w:val="20"/>
                <w:lang w:eastAsia="ru-RU"/>
              </w:rPr>
            </w:pPr>
            <w:r>
              <w:rPr>
                <w:rFonts w:eastAsia="Times New Roman" w:cs="Arial" w:ascii="Arial" w:hAnsi="Arial"/>
                <w:b/>
                <w:color w:val="403152" w:themeColor="accent4" w:themeShade="80"/>
                <w:sz w:val="20"/>
                <w:szCs w:val="20"/>
                <w:lang w:eastAsia="ru-RU"/>
              </w:rPr>
              <w:t>Срок предоставления услуги</w:t>
            </w:r>
          </w:p>
        </w:tc>
        <w:tc>
          <w:tcPr>
            <w:tcW w:w="12995" w:type="dxa"/>
            <w:tcBorders>
              <w:top w:val="single" w:sz="6" w:space="0" w:color="EDEDED"/>
              <w:left w:val="single" w:sz="6" w:space="0" w:color="EDEDED"/>
              <w:bottom w:val="single" w:sz="6" w:space="0" w:color="EDEDED"/>
              <w:right w:val="single" w:sz="6" w:space="0" w:color="EDEDED"/>
            </w:tcBorders>
            <w:shd w:color="auto" w:fill="auto" w:val="clear"/>
          </w:tcPr>
          <w:p>
            <w:pPr>
              <w:pStyle w:val="Normal"/>
              <w:widowControl w:val="false"/>
              <w:spacing w:lineRule="auto" w:line="240" w:before="0" w:after="0"/>
              <w:jc w:val="both"/>
              <w:rPr>
                <w:color w:val="000000"/>
              </w:rPr>
            </w:pPr>
            <w:r>
              <w:rPr>
                <w:rFonts w:cs="Arial" w:ascii="Arial" w:hAnsi="Arial"/>
                <w:color w:val="000000"/>
                <w:sz w:val="20"/>
                <w:szCs w:val="20"/>
              </w:rPr>
              <w:t>10 рабочих дней со дня регистрации заявления, срок принятия решения о назначении либо об отказе в назначении ежегодной семейной выплаты продлевается на 20 рабочих дней в случае непоступления документов (сведений), запрашиваемых в рамках межведомственного электронного взаимодействия, или предоставления недостающих документов (сведений) позднее 5 рабочих дней со дня регистрации заявления о назначении ежегодной семейной выплаты.</w:t>
            </w:r>
          </w:p>
        </w:tc>
      </w:tr>
      <w:tr>
        <w:trPr/>
        <w:tc>
          <w:tcPr>
            <w:tcW w:w="2447" w:type="dxa"/>
            <w:tcBorders>
              <w:top w:val="single" w:sz="6" w:space="0" w:color="EDEDED"/>
              <w:bottom w:val="single" w:sz="6" w:space="0" w:color="EDEDED"/>
              <w:right w:val="single" w:sz="6" w:space="0" w:color="EDEDED"/>
            </w:tcBorders>
            <w:shd w:color="auto" w:fill="DBE5F1" w:themeFill="accent1" w:themeFillTint="33" w:val="clear"/>
          </w:tcPr>
          <w:p>
            <w:pPr>
              <w:pStyle w:val="Normal"/>
              <w:widowControl w:val="false"/>
              <w:spacing w:lineRule="auto" w:line="240" w:before="0" w:after="0"/>
              <w:rPr>
                <w:rFonts w:ascii="Arial" w:hAnsi="Arial" w:eastAsia="Times New Roman" w:cs="Arial"/>
                <w:b/>
                <w:b/>
                <w:color w:val="403152" w:themeColor="accent4" w:themeShade="80"/>
                <w:sz w:val="20"/>
                <w:szCs w:val="20"/>
                <w:lang w:eastAsia="ru-RU"/>
              </w:rPr>
            </w:pPr>
            <w:r>
              <w:rPr>
                <w:rFonts w:eastAsia="Times New Roman" w:cs="Arial" w:ascii="Arial" w:hAnsi="Arial"/>
                <w:b/>
                <w:color w:val="403152" w:themeColor="accent4" w:themeShade="80"/>
                <w:sz w:val="20"/>
                <w:szCs w:val="20"/>
                <w:lang w:eastAsia="ru-RU"/>
              </w:rPr>
              <w:t>Основания для отказа в приеме заявления</w:t>
            </w:r>
          </w:p>
        </w:tc>
        <w:tc>
          <w:tcPr>
            <w:tcW w:w="12995" w:type="dxa"/>
            <w:tcBorders>
              <w:top w:val="single" w:sz="6" w:space="0" w:color="EDEDED"/>
              <w:left w:val="single" w:sz="6" w:space="0" w:color="EDEDED"/>
              <w:bottom w:val="single" w:sz="6" w:space="0" w:color="EDEDED"/>
              <w:right w:val="single" w:sz="6" w:space="0" w:color="EDEDED"/>
            </w:tcBorders>
            <w:shd w:color="auto" w:fill="auto" w:val="clear"/>
          </w:tcPr>
          <w:p>
            <w:pPr>
              <w:pStyle w:val="Normal"/>
              <w:widowControl w:val="false"/>
              <w:spacing w:before="0" w:after="0"/>
              <w:ind w:left="0" w:right="0" w:hanging="0"/>
              <w:jc w:val="both"/>
              <w:rPr>
                <w:rFonts w:ascii="Arial" w:hAnsi="Arial"/>
                <w:sz w:val="20"/>
                <w:szCs w:val="20"/>
              </w:rPr>
            </w:pPr>
            <w:r>
              <w:rPr>
                <w:rFonts w:ascii="Arial" w:hAnsi="Arial"/>
                <w:b w:val="false"/>
                <w:i w:val="false"/>
                <w:strike w:val="false"/>
                <w:dstrike w:val="false"/>
                <w:sz w:val="20"/>
                <w:szCs w:val="20"/>
                <w:u w:val="none"/>
                <w:lang w:val="ru-RU"/>
              </w:rPr>
              <w:t>- Н</w:t>
            </w:r>
            <w:r>
              <w:rPr>
                <w:rFonts w:ascii="Arial" w:hAnsi="Arial"/>
                <w:b w:val="false"/>
                <w:i w:val="false"/>
                <w:strike w:val="false"/>
                <w:dstrike w:val="false"/>
                <w:sz w:val="20"/>
                <w:szCs w:val="20"/>
                <w:u w:val="none"/>
              </w:rPr>
              <w:t>еустановление личности лица, обратившегося за предоставлением государственной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pPr>
              <w:pStyle w:val="Normal"/>
              <w:widowControl w:val="false"/>
              <w:spacing w:before="0" w:after="0"/>
              <w:ind w:left="0" w:right="0" w:hanging="0"/>
              <w:jc w:val="both"/>
              <w:rPr>
                <w:rFonts w:ascii="Arial" w:hAnsi="Arial"/>
                <w:sz w:val="20"/>
                <w:szCs w:val="20"/>
              </w:rPr>
            </w:pPr>
            <w:r>
              <w:rPr>
                <w:rFonts w:ascii="Arial" w:hAnsi="Arial"/>
                <w:b w:val="false"/>
                <w:i w:val="false"/>
                <w:strike w:val="false"/>
                <w:dstrike w:val="false"/>
                <w:sz w:val="20"/>
                <w:szCs w:val="20"/>
                <w:u w:val="none"/>
              </w:rPr>
              <w:t xml:space="preserve">- </w:t>
            </w:r>
            <w:r>
              <w:rPr>
                <w:rFonts w:ascii="Arial" w:hAnsi="Arial"/>
                <w:b w:val="false"/>
                <w:i w:val="false"/>
                <w:strike w:val="false"/>
                <w:dstrike w:val="false"/>
                <w:sz w:val="20"/>
                <w:szCs w:val="20"/>
                <w:u w:val="none"/>
                <w:lang w:val="ru-RU"/>
              </w:rPr>
              <w:t>Н</w:t>
            </w:r>
            <w:r>
              <w:rPr>
                <w:rFonts w:ascii="Arial" w:hAnsi="Arial"/>
                <w:b w:val="false"/>
                <w:i w:val="false"/>
                <w:strike w:val="false"/>
                <w:dstrike w:val="false"/>
                <w:sz w:val="20"/>
                <w:szCs w:val="20"/>
                <w:u w:val="none"/>
              </w:rPr>
              <w:t>еподтверждение полномочий представителя заявителя.</w:t>
            </w:r>
          </w:p>
        </w:tc>
      </w:tr>
      <w:tr>
        <w:trPr>
          <w:trHeight w:val="626" w:hRule="atLeast"/>
        </w:trPr>
        <w:tc>
          <w:tcPr>
            <w:tcW w:w="2447" w:type="dxa"/>
            <w:tcBorders>
              <w:top w:val="single" w:sz="6" w:space="0" w:color="EDEDED"/>
              <w:bottom w:val="single" w:sz="6" w:space="0" w:color="EDEDED"/>
              <w:right w:val="single" w:sz="6" w:space="0" w:color="EDEDED"/>
            </w:tcBorders>
            <w:shd w:color="auto" w:fill="DBE5F1" w:themeFill="accent1" w:themeFillTint="33" w:val="clear"/>
          </w:tcPr>
          <w:p>
            <w:pPr>
              <w:pStyle w:val="Normal"/>
              <w:widowControl w:val="false"/>
              <w:spacing w:lineRule="auto" w:line="240" w:before="0" w:after="0"/>
              <w:rPr>
                <w:rFonts w:ascii="Arial" w:hAnsi="Arial" w:eastAsia="Times New Roman" w:cs="Arial"/>
                <w:b/>
                <w:b/>
                <w:color w:val="403152" w:themeColor="accent4" w:themeShade="80"/>
                <w:sz w:val="20"/>
                <w:szCs w:val="20"/>
                <w:lang w:eastAsia="ru-RU"/>
              </w:rPr>
            </w:pPr>
            <w:r>
              <w:rPr>
                <w:rFonts w:eastAsia="Times New Roman" w:cs="Arial" w:ascii="Arial" w:hAnsi="Arial"/>
                <w:b/>
                <w:color w:val="403152" w:themeColor="accent4" w:themeShade="80"/>
                <w:sz w:val="20"/>
                <w:szCs w:val="20"/>
                <w:lang w:eastAsia="ru-RU"/>
              </w:rPr>
              <w:t>Административный регламент</w:t>
            </w:r>
          </w:p>
        </w:tc>
        <w:tc>
          <w:tcPr>
            <w:tcW w:w="12995" w:type="dxa"/>
            <w:tcBorders>
              <w:top w:val="single" w:sz="6" w:space="0" w:color="EDEDED"/>
              <w:left w:val="single" w:sz="6" w:space="0" w:color="EDEDED"/>
              <w:bottom w:val="single" w:sz="6" w:space="0" w:color="EDEDED"/>
              <w:right w:val="single" w:sz="6" w:space="0" w:color="EDEDED"/>
            </w:tcBorders>
            <w:shd w:color="auto" w:fill="auto" w:val="clear"/>
          </w:tcPr>
          <w:p>
            <w:pPr>
              <w:pStyle w:val="Normal"/>
              <w:widowControl w:val="false"/>
              <w:shd w:val="clear" w:fill="FFFFFF"/>
              <w:spacing w:before="0" w:after="0"/>
              <w:ind w:left="0" w:right="0" w:hanging="0"/>
              <w:jc w:val="both"/>
              <w:rPr>
                <w:rFonts w:ascii="Arial" w:hAnsi="Arial" w:cs="Liberation Serif"/>
                <w:color w:val="000000"/>
                <w:spacing w:val="-1"/>
                <w:w w:val="105"/>
                <w:kern w:val="2"/>
                <w:sz w:val="20"/>
                <w:szCs w:val="20"/>
                <w:lang w:eastAsia="zh-CN" w:bidi="hi-IN"/>
              </w:rPr>
            </w:pPr>
            <w:r>
              <w:rPr>
                <w:rFonts w:eastAsia="Calibri" w:cs="Liberation Serif" w:ascii="Arial" w:hAnsi="Arial"/>
                <w:b w:val="false"/>
                <w:bCs w:val="false"/>
                <w:i w:val="false"/>
                <w:iCs w:val="false"/>
                <w:color w:val="000000"/>
                <w:spacing w:val="-1"/>
                <w:w w:val="105"/>
                <w:kern w:val="2"/>
                <w:sz w:val="20"/>
                <w:szCs w:val="20"/>
                <w:shd w:fill="auto" w:val="clear"/>
                <w:lang w:eastAsia="zh-CN" w:bidi="hi-IN"/>
              </w:rPr>
              <w:t>Федеральн</w:t>
            </w:r>
            <w:r>
              <w:rPr>
                <w:rFonts w:eastAsia="Calibri" w:cs="Liberation Serif" w:ascii="Arial" w:hAnsi="Arial"/>
                <w:b w:val="false"/>
                <w:bCs w:val="false"/>
                <w:i w:val="false"/>
                <w:iCs w:val="false"/>
                <w:color w:val="000000"/>
                <w:spacing w:val="-1"/>
                <w:w w:val="105"/>
                <w:kern w:val="2"/>
                <w:sz w:val="20"/>
                <w:szCs w:val="20"/>
                <w:shd w:fill="auto" w:val="clear"/>
                <w:lang w:val="ru-RU" w:eastAsia="zh-CN" w:bidi="hi-IN"/>
              </w:rPr>
              <w:t>ый</w:t>
            </w:r>
            <w:r>
              <w:rPr>
                <w:rFonts w:eastAsia="Calibri" w:cs="Liberation Serif" w:ascii="Arial" w:hAnsi="Arial"/>
                <w:b w:val="false"/>
                <w:bCs w:val="false"/>
                <w:i w:val="false"/>
                <w:iCs w:val="false"/>
                <w:color w:val="000000"/>
                <w:spacing w:val="-1"/>
                <w:w w:val="105"/>
                <w:kern w:val="2"/>
                <w:sz w:val="20"/>
                <w:szCs w:val="20"/>
                <w:shd w:fill="auto" w:val="clear"/>
                <w:lang w:eastAsia="zh-CN" w:bidi="hi-IN"/>
              </w:rPr>
              <w:t xml:space="preserve"> закон от 13.07.2024 № 179-ФЗ  «О ежегодной семейной выплате гражданам Российской Федерации (РФ), имеющим двух и более детей»</w:t>
            </w:r>
          </w:p>
          <w:p>
            <w:pPr>
              <w:pStyle w:val="Normal"/>
              <w:widowControl w:val="false"/>
              <w:shd w:val="clear" w:fill="FFFFFF"/>
              <w:spacing w:before="0" w:after="0"/>
              <w:ind w:left="0" w:right="0" w:hanging="0"/>
              <w:jc w:val="both"/>
              <w:rPr>
                <w:rFonts w:ascii="Arial" w:hAnsi="Arial" w:cs="Liberation Serif"/>
                <w:b w:val="false"/>
                <w:b w:val="false"/>
                <w:color w:val="000000"/>
                <w:sz w:val="20"/>
                <w:szCs w:val="20"/>
                <w:shd w:fill="auto" w:val="clear"/>
              </w:rPr>
            </w:pPr>
            <w:r>
              <w:rPr>
                <w:rFonts w:eastAsia="Calibri" w:cs="Liberation Serif" w:ascii="Arial" w:hAnsi="Arial"/>
                <w:b w:val="false"/>
                <w:bCs w:val="false"/>
                <w:i w:val="false"/>
                <w:iCs w:val="false"/>
                <w:color w:val="000000"/>
                <w:spacing w:val="-1"/>
                <w:w w:val="105"/>
                <w:kern w:val="2"/>
                <w:sz w:val="20"/>
                <w:szCs w:val="20"/>
                <w:shd w:fill="auto" w:val="clear"/>
                <w:lang w:eastAsia="zh-CN" w:bidi="hi-IN"/>
              </w:rPr>
              <w:t>Постановление Правительства РФ от 27.12.2025 № 2173 "Об осуществлении ежегодной семейной выплаты гражданам Российской Федерации, имеющим 2 и более детей"</w:t>
            </w:r>
          </w:p>
        </w:tc>
      </w:tr>
    </w:tbl>
    <w:p>
      <w:pPr>
        <w:pStyle w:val="Normal"/>
        <w:spacing w:before="0" w:after="200"/>
        <w:jc w:val="right"/>
        <w:rPr>
          <w:rFonts w:ascii="Arial" w:hAnsi="Arial" w:cs="Arial"/>
          <w:sz w:val="21"/>
          <w:szCs w:val="21"/>
        </w:rPr>
      </w:pPr>
      <w:r>
        <w:rPr/>
      </w:r>
    </w:p>
    <w:sectPr>
      <w:type w:val="nextPage"/>
      <w:pgSz w:orient="landscape" w:w="16838" w:h="11906"/>
      <w:pgMar w:left="851" w:right="1134" w:header="0" w:top="426" w:footer="0" w:bottom="850" w:gutter="0"/>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Tahoma">
    <w:charset w:val="cc"/>
    <w:family w:val="roman"/>
    <w:pitch w:val="variable"/>
  </w:font>
  <w:font w:name="Courier New">
    <w:charset w:val="cc"/>
    <w:family w:val="roman"/>
    <w:pitch w:val="variable"/>
  </w:font>
  <w:font w:name="Microsoft Sans Serif">
    <w:charset w:val="cc"/>
    <w:family w:val="roman"/>
    <w:pitch w:val="variable"/>
  </w:font>
  <w:font w:name="Liberation Sans">
    <w:altName w:val="Arial"/>
    <w:charset w:val="cc"/>
    <w:family w:val="roman"/>
    <w:pitch w:val="variable"/>
  </w:font>
  <w:font w:name="Arial">
    <w:charset w:val="cc"/>
    <w:family w:val="roman"/>
    <w:pitch w:val="variable"/>
  </w:font>
  <w:font w:name="Arial">
    <w:charset w:val="01"/>
    <w:family w:val="swiss"/>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1">
    <w:name w:val="Heading 1"/>
    <w:basedOn w:val="Normal"/>
    <w:link w:val="10"/>
    <w:uiPriority w:val="9"/>
    <w:qFormat/>
    <w:rsid w:val="000a15b1"/>
    <w:pPr>
      <w:spacing w:lineRule="auto" w:line="240" w:beforeAutospacing="1" w:afterAutospacing="1"/>
      <w:outlineLvl w:val="0"/>
    </w:pPr>
    <w:rPr>
      <w:rFonts w:ascii="Times New Roman" w:hAnsi="Times New Roman" w:eastAsia="Times New Roman" w:cs="Times New Roman"/>
      <w:b/>
      <w:bCs/>
      <w:kern w:val="2"/>
      <w:sz w:val="48"/>
      <w:szCs w:val="48"/>
      <w:lang w:eastAsia="ru-RU"/>
    </w:rPr>
  </w:style>
  <w:style w:type="character" w:styleId="DefaultParagraphFont" w:default="1">
    <w:name w:val="Default Paragraph Font"/>
    <w:uiPriority w:val="1"/>
    <w:semiHidden/>
    <w:unhideWhenUsed/>
    <w:qFormat/>
    <w:rPr/>
  </w:style>
  <w:style w:type="character" w:styleId="Style13" w:customStyle="1">
    <w:name w:val="Текст выноски Знак"/>
    <w:basedOn w:val="DefaultParagraphFont"/>
    <w:uiPriority w:val="99"/>
    <w:semiHidden/>
    <w:qFormat/>
    <w:rsid w:val="00236378"/>
    <w:rPr>
      <w:rFonts w:ascii="Tahoma" w:hAnsi="Tahoma" w:cs="Tahoma"/>
      <w:sz w:val="16"/>
      <w:szCs w:val="16"/>
    </w:rPr>
  </w:style>
  <w:style w:type="character" w:styleId="11" w:customStyle="1">
    <w:name w:val="Заголовок 1 Знак"/>
    <w:basedOn w:val="DefaultParagraphFont"/>
    <w:link w:val="1"/>
    <w:uiPriority w:val="9"/>
    <w:qFormat/>
    <w:rsid w:val="000a15b1"/>
    <w:rPr>
      <w:rFonts w:ascii="Times New Roman" w:hAnsi="Times New Roman" w:eastAsia="Times New Roman" w:cs="Times New Roman"/>
      <w:b/>
      <w:bCs/>
      <w:kern w:val="2"/>
      <w:sz w:val="48"/>
      <w:szCs w:val="48"/>
      <w:lang w:eastAsia="ru-RU"/>
    </w:rPr>
  </w:style>
  <w:style w:type="character" w:styleId="Style14" w:customStyle="1">
    <w:name w:val="Интернет-ссылка"/>
    <w:basedOn w:val="DefaultParagraphFont"/>
    <w:uiPriority w:val="99"/>
    <w:semiHidden/>
    <w:unhideWhenUsed/>
    <w:rsid w:val="00564d10"/>
    <w:rPr>
      <w:color w:val="0000FF"/>
      <w:u w:val="single"/>
    </w:rPr>
  </w:style>
  <w:style w:type="character" w:styleId="Style15">
    <w:name w:val="Выделение"/>
    <w:basedOn w:val="DefaultParagraphFont"/>
    <w:uiPriority w:val="20"/>
    <w:qFormat/>
    <w:rsid w:val="008160b2"/>
    <w:rPr>
      <w:i/>
      <w:iCs/>
    </w:rPr>
  </w:style>
  <w:style w:type="character" w:styleId="ConsPlusNormal" w:customStyle="1">
    <w:name w:val="ConsPlusNormal Знак"/>
    <w:basedOn w:val="DefaultParagraphFont"/>
    <w:link w:val="ConsPlusNormal"/>
    <w:qFormat/>
    <w:locked/>
    <w:rsid w:val="00575d31"/>
    <w:rPr>
      <w:rFonts w:ascii="Calibri" w:hAnsi="Calibri" w:eastAsia="Times New Roman" w:cs="Calibri"/>
      <w:szCs w:val="20"/>
      <w:lang w:eastAsia="ru-RU"/>
    </w:rPr>
  </w:style>
  <w:style w:type="character" w:styleId="Ngscope" w:customStyle="1">
    <w:name w:val="ng-scope"/>
    <w:basedOn w:val="DefaultParagraphFont"/>
    <w:qFormat/>
    <w:rsid w:val="000f6416"/>
    <w:rPr/>
  </w:style>
  <w:style w:type="character" w:styleId="Strong">
    <w:name w:val="Strong"/>
    <w:basedOn w:val="DefaultParagraphFont"/>
    <w:uiPriority w:val="22"/>
    <w:qFormat/>
    <w:rsid w:val="00d7434a"/>
    <w:rPr>
      <w:b/>
      <w:bCs/>
    </w:rPr>
  </w:style>
  <w:style w:type="character" w:styleId="DefaultFontStyle" w:customStyle="1">
    <w:name w:val="DefaultFontStyle"/>
    <w:qFormat/>
    <w:rPr>
      <w:rFonts w:ascii="Courier New" w:hAnsi="Courier New" w:eastAsia="Courier New" w:cs="Courier New"/>
      <w:color w:val="000000"/>
      <w:spacing w:val="0"/>
      <w:w w:val="100"/>
      <w:position w:val="0"/>
      <w:sz w:val="24"/>
      <w:sz w:val="24"/>
      <w:szCs w:val="24"/>
      <w:vertAlign w:val="baseline"/>
      <w:lang w:val="ru-RU" w:eastAsia="ru-RU" w:bidi="ru-RU"/>
    </w:rPr>
  </w:style>
  <w:style w:type="character" w:styleId="CharStyle12" w:customStyle="1">
    <w:name w:val="CharStyle12"/>
    <w:basedOn w:val="DefaultFontStyle"/>
    <w:qFormat/>
    <w:rPr>
      <w:rFonts w:ascii="Microsoft Sans Serif" w:hAnsi="Microsoft Sans Serif" w:eastAsia="Microsoft Sans Serif" w:cs="Microsoft Sans Serif"/>
      <w:b w:val="false"/>
      <w:bCs w:val="false"/>
      <w:i w:val="false"/>
      <w:iCs w:val="false"/>
      <w:strike w:val="false"/>
      <w:dstrike w:val="false"/>
      <w:color w:val="000000"/>
      <w:spacing w:val="0"/>
      <w:w w:val="100"/>
      <w:position w:val="0"/>
      <w:sz w:val="23"/>
      <w:sz w:val="23"/>
      <w:szCs w:val="23"/>
      <w:u w:val="none"/>
      <w:vertAlign w:val="baseline"/>
      <w:lang w:val="ru-RU" w:eastAsia="ru-RU" w:bidi="ru-RU"/>
    </w:rPr>
  </w:style>
  <w:style w:type="paragraph" w:styleId="Style16">
    <w:name w:val="Заголовок"/>
    <w:basedOn w:val="Normal"/>
    <w:next w:val="Style17"/>
    <w:qFormat/>
    <w:pPr>
      <w:keepNext w:val="true"/>
      <w:spacing w:before="240" w:after="120"/>
    </w:pPr>
    <w:rPr>
      <w:rFonts w:ascii="Liberation Sans" w:hAnsi="Liberation Sans" w:eastAsia="Microsoft YaHei" w:cs="Mangal"/>
      <w:sz w:val="28"/>
      <w:szCs w:val="28"/>
    </w:rPr>
  </w:style>
  <w:style w:type="paragraph" w:styleId="Style17">
    <w:name w:val="Body Text"/>
    <w:basedOn w:val="Normal"/>
    <w:pPr>
      <w:spacing w:before="0" w:after="140"/>
    </w:pPr>
    <w:rPr/>
  </w:style>
  <w:style w:type="paragraph" w:styleId="Style18">
    <w:name w:val="List"/>
    <w:basedOn w:val="Style17"/>
    <w:pPr/>
    <w:rPr>
      <w:rFonts w:cs="Mangal"/>
    </w:rPr>
  </w:style>
  <w:style w:type="paragraph" w:styleId="Style19">
    <w:name w:val="Caption"/>
    <w:basedOn w:val="Normal"/>
    <w:qFormat/>
    <w:pPr>
      <w:suppressLineNumbers/>
      <w:spacing w:before="120" w:after="120"/>
    </w:pPr>
    <w:rPr>
      <w:rFonts w:cs="Mangal"/>
      <w:i/>
      <w:iCs/>
      <w:sz w:val="24"/>
      <w:szCs w:val="24"/>
    </w:rPr>
  </w:style>
  <w:style w:type="paragraph" w:styleId="Style20">
    <w:name w:val="Указатель"/>
    <w:basedOn w:val="Normal"/>
    <w:qFormat/>
    <w:pPr>
      <w:suppressLineNumbers/>
    </w:pPr>
    <w:rPr>
      <w:rFonts w:cs="Mangal"/>
    </w:rPr>
  </w:style>
  <w:style w:type="paragraph" w:styleId="Style21">
    <w:name w:val="Title"/>
    <w:basedOn w:val="Normal"/>
    <w:next w:val="Style17"/>
    <w:qFormat/>
    <w:pPr>
      <w:keepNext w:val="true"/>
      <w:spacing w:before="240" w:after="120"/>
    </w:pPr>
    <w:rPr>
      <w:rFonts w:ascii="Liberation Sans" w:hAnsi="Liberation Sans" w:eastAsia="Microsoft YaHei" w:cs="Mangal"/>
      <w:sz w:val="28"/>
      <w:szCs w:val="28"/>
    </w:rPr>
  </w:style>
  <w:style w:type="paragraph" w:styleId="Caption">
    <w:name w:val="caption"/>
    <w:basedOn w:val="Normal"/>
    <w:qFormat/>
    <w:pPr>
      <w:suppressLineNumbers/>
      <w:spacing w:before="120" w:after="120"/>
    </w:pPr>
    <w:rPr>
      <w:rFonts w:cs="Mangal"/>
      <w:i/>
      <w:iCs/>
      <w:sz w:val="24"/>
      <w:szCs w:val="24"/>
    </w:rPr>
  </w:style>
  <w:style w:type="paragraph" w:styleId="Indexheading">
    <w:name w:val="index heading"/>
    <w:basedOn w:val="Normal"/>
    <w:qFormat/>
    <w:pPr>
      <w:suppressLineNumbers/>
    </w:pPr>
    <w:rPr>
      <w:rFonts w:cs="Mangal"/>
    </w:rPr>
  </w:style>
  <w:style w:type="paragraph" w:styleId="BalloonText">
    <w:name w:val="Balloon Text"/>
    <w:basedOn w:val="Normal"/>
    <w:semiHidden/>
    <w:unhideWhenUsed/>
    <w:qFormat/>
    <w:rsid w:val="00236378"/>
    <w:pPr>
      <w:spacing w:lineRule="auto" w:line="240" w:before="0" w:after="0"/>
    </w:pPr>
    <w:rPr>
      <w:rFonts w:ascii="Tahoma" w:hAnsi="Tahoma" w:cs="Tahoma"/>
      <w:sz w:val="16"/>
      <w:szCs w:val="16"/>
    </w:rPr>
  </w:style>
  <w:style w:type="paragraph" w:styleId="ListParagraph">
    <w:name w:val="List Paragraph"/>
    <w:basedOn w:val="Normal"/>
    <w:uiPriority w:val="34"/>
    <w:qFormat/>
    <w:rsid w:val="004166e5"/>
    <w:pPr>
      <w:spacing w:before="0" w:after="200"/>
      <w:ind w:left="720" w:hanging="0"/>
      <w:contextualSpacing/>
    </w:pPr>
    <w:rPr/>
  </w:style>
  <w:style w:type="paragraph" w:styleId="ConsPlusTitle" w:customStyle="1">
    <w:name w:val="ConsPlusTitle"/>
    <w:qFormat/>
    <w:rsid w:val="001f41f3"/>
    <w:pPr>
      <w:widowControl w:val="false"/>
      <w:suppressAutoHyphens w:val="true"/>
      <w:bidi w:val="0"/>
      <w:spacing w:before="0" w:after="0"/>
      <w:jc w:val="left"/>
    </w:pPr>
    <w:rPr>
      <w:rFonts w:ascii="Calibri" w:hAnsi="Calibri" w:eastAsia="Times New Roman" w:cs="Calibri" w:asciiTheme="minorHAnsi" w:hAnsiTheme="minorHAnsi"/>
      <w:b/>
      <w:color w:val="auto"/>
      <w:kern w:val="0"/>
      <w:sz w:val="22"/>
      <w:szCs w:val="20"/>
      <w:lang w:val="ru-RU" w:eastAsia="ru-RU" w:bidi="ar-SA"/>
    </w:rPr>
  </w:style>
  <w:style w:type="paragraph" w:styleId="ConsPlusNormal1" w:customStyle="1">
    <w:name w:val="ConsPlusNormal"/>
    <w:qFormat/>
    <w:rsid w:val="0039620a"/>
    <w:pPr>
      <w:widowControl w:val="false"/>
      <w:suppressAutoHyphens w:val="true"/>
      <w:bidi w:val="0"/>
      <w:spacing w:before="0" w:after="0"/>
      <w:jc w:val="left"/>
    </w:pPr>
    <w:rPr>
      <w:rFonts w:ascii="Calibri" w:hAnsi="Calibri" w:eastAsia="Times New Roman" w:cs="Calibri" w:asciiTheme="minorHAnsi" w:hAnsiTheme="minorHAnsi"/>
      <w:color w:val="auto"/>
      <w:kern w:val="0"/>
      <w:sz w:val="22"/>
      <w:szCs w:val="20"/>
      <w:lang w:val="ru-RU" w:eastAsia="ru-RU" w:bidi="ar-SA"/>
    </w:rPr>
  </w:style>
  <w:style w:type="paragraph" w:styleId="NormalWeb">
    <w:name w:val="Normal (Web)"/>
    <w:basedOn w:val="Normal"/>
    <w:uiPriority w:val="99"/>
    <w:unhideWhenUsed/>
    <w:qFormat/>
    <w:rsid w:val="004b3fc2"/>
    <w:pPr>
      <w:spacing w:lineRule="auto" w:line="240" w:beforeAutospacing="1" w:after="0"/>
      <w:jc w:val="both"/>
    </w:pPr>
    <w:rPr>
      <w:rFonts w:ascii="Times New Roman" w:hAnsi="Times New Roman" w:eastAsia="Times New Roman" w:cs="Times New Roman"/>
      <w:color w:val="000000"/>
      <w:sz w:val="24"/>
      <w:szCs w:val="24"/>
      <w:lang w:eastAsia="ru-RU"/>
    </w:rPr>
  </w:style>
  <w:style w:type="paragraph" w:styleId="Western" w:customStyle="1">
    <w:name w:val="western"/>
    <w:basedOn w:val="Normal"/>
    <w:qFormat/>
    <w:rsid w:val="006c56f7"/>
    <w:pPr>
      <w:spacing w:lineRule="auto" w:line="240" w:beforeAutospacing="1" w:after="0"/>
      <w:jc w:val="both"/>
    </w:pPr>
    <w:rPr>
      <w:rFonts w:ascii="Liberation Sans" w:hAnsi="Liberation Sans" w:eastAsia="Times New Roman" w:cs="Liberation Sans"/>
      <w:color w:val="000000"/>
      <w:sz w:val="24"/>
      <w:szCs w:val="24"/>
      <w:lang w:eastAsia="ru-RU"/>
    </w:rPr>
  </w:style>
  <w:style w:type="paragraph" w:styleId="Frgutexttitle" w:customStyle="1">
    <w:name w:val="frgu-text-title"/>
    <w:basedOn w:val="Normal"/>
    <w:qFormat/>
    <w:rsid w:val="00762a9b"/>
    <w:pPr>
      <w:spacing w:lineRule="auto" w:line="240" w:beforeAutospacing="1" w:afterAutospacing="1"/>
    </w:pPr>
    <w:rPr>
      <w:rFonts w:ascii="Times New Roman" w:hAnsi="Times New Roman" w:eastAsia="Times New Roman" w:cs="Times New Roman"/>
      <w:sz w:val="24"/>
      <w:szCs w:val="24"/>
      <w:lang w:eastAsia="ru-RU"/>
    </w:rPr>
  </w:style>
  <w:style w:type="paragraph" w:styleId="Ngbinding" w:customStyle="1">
    <w:name w:val="ng-binding"/>
    <w:basedOn w:val="Normal"/>
    <w:qFormat/>
    <w:rsid w:val="00762a9b"/>
    <w:pPr>
      <w:spacing w:lineRule="auto" w:line="240" w:beforeAutospacing="1" w:afterAutospacing="1"/>
    </w:pPr>
    <w:rPr>
      <w:rFonts w:ascii="Times New Roman" w:hAnsi="Times New Roman" w:eastAsia="Times New Roman" w:cs="Times New Roman"/>
      <w:sz w:val="24"/>
      <w:szCs w:val="24"/>
      <w:lang w:eastAsia="ru-RU"/>
    </w:rPr>
  </w:style>
  <w:style w:type="paragraph" w:styleId="ConsPlusCell" w:customStyle="1">
    <w:name w:val="ConsPlusCell"/>
    <w:qFormat/>
    <w:rsid w:val="006510d7"/>
    <w:pPr>
      <w:widowControl w:val="false"/>
      <w:suppressAutoHyphens w:val="true"/>
      <w:bidi w:val="0"/>
      <w:spacing w:before="0" w:after="0"/>
      <w:jc w:val="left"/>
    </w:pPr>
    <w:rPr>
      <w:rFonts w:ascii="Courier New" w:hAnsi="Courier New" w:eastAsia="Times New Roman" w:cs="Courier New"/>
      <w:color w:val="auto"/>
      <w:kern w:val="0"/>
      <w:sz w:val="20"/>
      <w:szCs w:val="20"/>
      <w:lang w:val="ru-RU" w:eastAsia="ru-RU" w:bidi="ar-SA"/>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Application>LibreOffice/7.0.4.2$Windows_X86_64 LibreOffice_project/dcf040e67528d9187c66b2379df5ea4407429775</Application>
  <AppVersion>15.0000</AppVersion>
  <Pages>5</Pages>
  <Words>2163</Words>
  <Characters>15782</Characters>
  <CharactersWithSpaces>17861</CharactersWithSpaces>
  <Paragraphs>89</Paragraphs>
  <Company>КонсультантПлюс Версия 4022.00.09</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2024-06-11T04:00:00Z</dcterms:created>
  <dc:creator>Надежда Николаевна Плотникова</dc:creator>
  <dc:description/>
  <dc:language>ru-RU</dc:language>
  <cp:lastModifiedBy/>
  <cp:lastPrinted>2018-08-08T10:10:00Z</cp:lastPrinted>
  <dcterms:modified xsi:type="dcterms:W3CDTF">2026-03-04T15:52:07Z</dcterms:modified>
  <cp:revision>10</cp:revision>
  <dc:subject/>
  <dc:title>Приказ Департамента природных ресурсов и охраны окружающей среды Курганской области от 20.12.2019 N 651(ред. от 14.11.2022)"Об утверждении Административного регламента предоставления Департаментом гражданской защиты, охраны окружающей среды и природных ресурсов Курганской области государственной услуги по выдаче и аннулированию охотничьих билетов"(вместе с "Заявлением о получении охотничьего билета единого федерального образца", "Заявлением о замене охотничьего билета единого федерального образца в связи</dc:title>
</cp:coreProperties>
</file>

<file path=docProps/custom.xml><?xml version="1.0" encoding="utf-8"?>
<Properties xmlns="http://schemas.openxmlformats.org/officeDocument/2006/custom-properties" xmlns:vt="http://schemas.openxmlformats.org/officeDocument/2006/docPropsVTypes"/>
</file>