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start="0" w:hanging="0"/>
        <w:jc w:val="center"/>
        <w:rPr>
          <w:rFonts w:ascii="Arial" w:hAnsi="Arial"/>
          <w:b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ПЕРЕЧЕНЬ</w:t>
      </w:r>
    </w:p>
    <w:p>
      <w:pPr>
        <w:pStyle w:val="Normal"/>
        <w:bidi w:val="0"/>
        <w:ind w:start="0" w:hanging="0"/>
        <w:jc w:val="center"/>
        <w:rPr>
          <w:rFonts w:ascii="Arial" w:hAnsi="Arial"/>
          <w:b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ДОКУМЕНТОВ (СВЕДЕНИЙ), НЕОБХОДИМЫХ ДЛЯ НАЗНАЧЕНИЯ</w:t>
      </w:r>
    </w:p>
    <w:p>
      <w:pPr>
        <w:pStyle w:val="Normal"/>
        <w:bidi w:val="0"/>
        <w:ind w:start="0" w:hanging="0"/>
        <w:jc w:val="center"/>
        <w:rPr>
          <w:rFonts w:ascii="Arial" w:hAnsi="Arial"/>
          <w:b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ЕЖЕМЕСЯЧНОЙ ДЕНЕЖНОЙ ВЫПЛАТЫ ОТДЕЛЬНЫМ КАТЕГОРИЯМ ГРАЖДАН</w:t>
      </w:r>
    </w:p>
    <w:p>
      <w:pPr>
        <w:pStyle w:val="Normal"/>
        <w:bidi w:val="0"/>
        <w:ind w:start="0" w:hanging="0"/>
        <w:jc w:val="center"/>
        <w:rPr>
          <w:rFonts w:ascii="Arial" w:hAnsi="Arial"/>
          <w:b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/>
          <w:i w:val="false"/>
          <w:strike w:val="false"/>
          <w:dstrike w:val="false"/>
          <w:sz w:val="20"/>
          <w:u w:val="none"/>
        </w:rPr>
        <w:t>РОССИЙСКОЙ ФЕДЕРАЦИИ, ПРОЖИВАЮЩИМ В КУРГАНСКОЙ ОБЛАСТИ</w:t>
      </w:r>
    </w:p>
    <w:p>
      <w:pPr>
        <w:pStyle w:val="Normal"/>
        <w:numPr>
          <w:ilvl w:val="0"/>
          <w:numId w:val="0"/>
        </w:numPr>
        <w:bidi w:val="0"/>
        <w:ind w:start="0" w:hanging="0"/>
        <w:jc w:val="both"/>
        <w:outlineLvl w:val="0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tbl>
      <w:tblPr>
        <w:tblW w:w="9027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22"/>
        <w:gridCol w:w="4082"/>
        <w:gridCol w:w="4423"/>
      </w:tblGrid>
      <w:tr>
        <w:trPr/>
        <w:tc>
          <w:tcPr>
            <w:tcW w:w="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N п/п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Наименование документа (сведений)</w:t>
            </w:r>
          </w:p>
        </w:tc>
        <w:tc>
          <w:tcPr>
            <w:tcW w:w="4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Источник поступления документов (сведений), способ получения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действительности паспорта гражданина Российской Федерации (для граждан Российской Федерации, относящихся к отдельным категориям граждан Российской Федерации в соответствии с Порядком предоставления ежемесячной денежной выплаты отдельным категориям граждан в Курганской области (далее соответственно - заявитель, Порядок))</w:t>
            </w:r>
          </w:p>
        </w:tc>
        <w:tc>
          <w:tcPr>
            <w:tcW w:w="4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Управление Министерства внутренних дел Российской Федерации по Курганской области (ведомственная информационная система),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соответствии фамильно-именной группы, даты рождения, пола и страхового номера индивидуального лицевого счета (СНИЛС) заявителя</w:t>
            </w:r>
          </w:p>
        </w:tc>
        <w:tc>
          <w:tcPr>
            <w:tcW w:w="4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Фонд пенсионного и социального страхования Российской Федерации,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(сведения) об отнесении заявителя к отдельным категориям граждан в соответствии с действующим законодательством</w:t>
            </w:r>
          </w:p>
        </w:tc>
        <w:tc>
          <w:tcPr>
            <w:tcW w:w="4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Департамент социальной политики Курганской области (ведомственная информационная система),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заявитель (в случае отсутствия сведений в государственной информационной системе "Единая централизованная цифровая платформа в социальной сфере", в ведомственной информационной системе), посредством представления подтверждающих документов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Сведения о реабилитации заявителя из числа лиц, указанных в </w:t>
            </w:r>
            <w:hyperlink r:id="rId2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0"/>
                  <w:u w:val="none"/>
                </w:rPr>
                <w:t>подпункте 3 пункта 2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Порядка, или о признании его пострадавшим от политических репрессий</w:t>
            </w:r>
          </w:p>
        </w:tc>
        <w:tc>
          <w:tcPr>
            <w:tcW w:w="4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Управление Министерства внутренних дел Российской Федерации по Курганской области (ведомственная информационная система),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заявитель (в случае отсутствия сведений в ведомственной информационной системе), посредством представления подтверждающих документов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заключении (расторжении) брака заявителем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государственный реестр записей актов гражданского состояния),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6.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 иностранного государства о заключении (расторжении) брака заявителем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Заявитель, посредством представления подтверждающих документов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7.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регистрации по месту жительства (месту пребывания) заявителя в пределах Российской Федерации</w:t>
            </w:r>
          </w:p>
        </w:tc>
        <w:tc>
          <w:tcPr>
            <w:tcW w:w="4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>
                <w:rFonts w:ascii="Arial" w:hAnsi="Arial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Управление Министерства внутренних дел Российской Федерации по Курганской области (ведомственная информационная система), посредством единой системы межведомственного электронного взаимодействия;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Федеральная налоговая служба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8.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Сведения о предоставлении заявителю ежемесячной денежной выплаты, установленной федеральным законодательством</w:t>
            </w:r>
          </w:p>
        </w:tc>
        <w:tc>
          <w:tcPr>
            <w:tcW w:w="4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сфере"),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5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center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9.</w:t>
            </w:r>
          </w:p>
        </w:tc>
        <w:tc>
          <w:tcPr>
            <w:tcW w:w="40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Документ, удостоверяющий личность представителя заявителя, и документ, подтверждающий его полномочия действовать от имени заявителя (в случае обращения представителя заявителя с заявлением)</w:t>
            </w:r>
          </w:p>
        </w:tc>
        <w:tc>
          <w:tcPr>
            <w:tcW w:w="4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start="0" w:hanging="0"/>
              <w:jc w:val="start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Представитель заявителя, посредством представления подтверждающих документов</w:t>
            </w:r>
          </w:p>
        </w:tc>
      </w:tr>
    </w:tbl>
    <w:p>
      <w:pPr>
        <w:pStyle w:val="Normal"/>
        <w:widowControl w:val="false"/>
        <w:bidi w:val="0"/>
        <w:jc w:val="start"/>
        <w:rPr>
          <w:rFonts w:ascii="Arial" w:hAnsi="Arial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Arial" w:hAnsi="Arial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273&amp;n=78932&amp;dst=10014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LibreOffice/7.5.3.2$Windows_X86_64 LibreOffice_project/9f56dff12ba03b9acd7730a5a481eea045e468f3</Application>
  <AppVersion>15.0000</AppVersion>
  <Pages>2</Pages>
  <Words>435</Words>
  <Characters>3815</Characters>
  <CharactersWithSpaces>4211</CharactersWithSpaces>
  <Paragraphs>39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2025-09-22T14:44:00Z</dcterms:created>
  <dc:creator/>
  <dc:description/>
  <dc:language>ru-RU</dc:language>
  <cp:lastModifiedBy/>
  <dcterms:modified xsi:type="dcterms:W3CDTF">2025-09-22T14:44:58Z</dcterms:modified>
  <cp:revision>1</cp:revision>
  <dc:subject/>
  <dc:title>Постановление Администрации (Правительства) Курганской области от 21.12.2004 N 443(ред. от 04.09.2025)"Об утверждении Порядка предоставления ежемесячной денежной выплаты отдельным категориям граждан в Курганской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