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5"/>
        <w:gridCol w:w="11850"/>
      </w:tblGrid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П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редоставление земельных участков, находящихся в муниципальной собственности, и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</w:t>
            </w:r>
            <w:r>
              <w:rPr>
                <w:rFonts w:cs="Arial" w:ascii="Arial" w:hAnsi="Arial"/>
                <w:sz w:val="20"/>
                <w:szCs w:val="20"/>
              </w:rPr>
              <w:t>Администрации Альменевского р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айона</w:t>
            </w:r>
            <w:r>
              <w:rPr>
                <w:rFonts w:cs="Arial" w:ascii="Arial" w:hAnsi="Arial"/>
                <w:sz w:val="20"/>
                <w:szCs w:val="20"/>
              </w:rPr>
              <w:t xml:space="preserve"> от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 июня</w:t>
            </w:r>
            <w:r>
              <w:rPr>
                <w:rFonts w:cs="Arial" w:ascii="Arial" w:hAnsi="Arial"/>
                <w:sz w:val="20"/>
                <w:szCs w:val="20"/>
              </w:rPr>
              <w:t xml:space="preserve"> 2021 года №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20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cs="Arial" w:ascii="Arial" w:hAnsi="Arial"/>
                <w:sz w:val="20"/>
                <w:szCs w:val="20"/>
              </w:rPr>
              <w:t xml:space="preserve"> «Об утверждении Административного регламента предоставления Администрацией Альменевского района муниципальной услуги по предоставлению земельных 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деятельности»</w:t>
            </w:r>
          </w:p>
        </w:tc>
      </w:tr>
      <w:tr>
        <w:trPr/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Администраци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ей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</w:t>
            </w:r>
            <w:r>
              <w:rPr>
                <w:rFonts w:ascii="Arial" w:hAnsi="Arial"/>
                <w:sz w:val="20"/>
                <w:szCs w:val="20"/>
              </w:rPr>
              <w:t>физические лица;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</w:t>
            </w:r>
            <w:r>
              <w:rPr>
                <w:rFonts w:ascii="Arial" w:hAnsi="Arial"/>
                <w:sz w:val="20"/>
                <w:szCs w:val="20"/>
              </w:rPr>
              <w:t xml:space="preserve"> крестьянские (фермерские) хозяйства</w:t>
            </w:r>
          </w:p>
        </w:tc>
      </w:tr>
      <w:tr>
        <w:trPr>
          <w:trHeight w:val="263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1) заявление о предварительном согласовании предоставления земельного участка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2) документы, подтверждающие право заявителя на приобретение земельного участка без проведения торгов;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3)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схема расположения земельного участка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(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)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  <w:u w:val="none"/>
              </w:rPr>
              <w:t xml:space="preserve">4)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 xml:space="preserve">заверенный перевод на русский язык документов о государственной регистрации юридического лица 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(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в соответствии с законодательством иностранного государства в случае, если заявителем является иностранное юридическое лицо</w:t>
            </w: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)</w:t>
            </w:r>
          </w:p>
        </w:tc>
      </w:tr>
      <w:tr>
        <w:trPr>
          <w:trHeight w:val="823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1) выписка из ЕГРН о правах на приобретаемый земельный участок;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2) уведомление об отсутствии в ЕГРН запрашиваемых сведений о зарегистрированных правах на указанный земельный участок;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113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A"/>
                <w:kern w:val="0"/>
                <w:sz w:val="20"/>
                <w:szCs w:val="20"/>
                <w:u w:val="none"/>
                <w:lang w:val="ru-RU" w:eastAsia="en-US" w:bidi="ar-SA"/>
              </w:rPr>
              <w:t>3) выписка из ЕГРЮЛ о юридическом лице, являющемся заявителем</w:t>
            </w:r>
          </w:p>
        </w:tc>
      </w:tr>
      <w:tr>
        <w:trPr>
          <w:trHeight w:val="688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решени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о предварительном согласовании предоставления земельного участка;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договор купли-продажи либо договор аренды земельного участка;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) решени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 xml:space="preserve"> об отказе в предварительном согласовании предоставления земельного участка;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решени</w:t>
            </w:r>
            <w:r>
              <w:rPr>
                <w:rFonts w:eastAsia="Calibri" w:cs="" w:ascii="Arial" w:hAnsi="Arial" w:cstheme="minorBidi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е </w:t>
            </w:r>
            <w:r>
              <w:rPr>
                <w:rFonts w:ascii="Arial" w:hAnsi="Arial"/>
                <w:sz w:val="20"/>
                <w:szCs w:val="20"/>
              </w:rPr>
              <w:t>об отказе в предоставлении земельного участка</w:t>
            </w:r>
          </w:p>
        </w:tc>
      </w:tr>
      <w:tr>
        <w:trPr>
          <w:trHeight w:val="45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eastAsia="Calibri" w:cs="PT Astra Serif" w:ascii="Arial" w:hAnsi="Arial" w:eastAsiaTheme="minorHAnsi"/>
                <w:b/>
                <w:bCs/>
                <w:color w:val="00000A"/>
                <w:kern w:val="0"/>
                <w:sz w:val="20"/>
                <w:szCs w:val="20"/>
                <w:lang w:val="ru-RU" w:eastAsia="en-US" w:bidi="ar-SA"/>
              </w:rPr>
              <w:t>64</w:t>
            </w:r>
            <w:r>
              <w:rPr>
                <w:rFonts w:eastAsia="Calibri" w:cs="PT Astra Serif" w:ascii="Arial" w:hAnsi="Arial" w:eastAsiaTheme="minorHAnsi"/>
                <w:b/>
                <w:b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 календарных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 xml:space="preserve"> дней</w:t>
            </w:r>
          </w:p>
        </w:tc>
      </w:tr>
      <w:tr>
        <w:trPr>
          <w:trHeight w:val="52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отсутствуют</w:t>
            </w:r>
          </w:p>
        </w:tc>
      </w:tr>
      <w:tr>
        <w:trPr>
          <w:trHeight w:val="854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Муниципальная услуга предоставляется без взимания государственной пошлины или иной платы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</TotalTime>
  <Application>LibreOffice/7.0.0.3$Windows_X86_64 LibreOffice_project/8061b3e9204bef6b321a21033174034a5e2ea88e</Application>
  <Pages>2</Pages>
  <Words>316</Words>
  <Characters>2529</Characters>
  <CharactersWithSpaces>2816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2025-08-08T10:35:36Z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