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spacing w:lineRule="auto" w:line="266" w:before="0" w:after="17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ru-RU"/>
              </w:rPr>
              <w:t xml:space="preserve">«Предварительное согласование </w:t>
            </w:r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shd w:fill="auto" w:val="clear"/>
                <w:lang w:val="ru-RU" w:eastAsia="ru-RU"/>
              </w:rPr>
              <w:t>предоставления земельного участка»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Администрация Мокроусовского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left="0" w:right="71" w:firstLine="550"/>
              <w:jc w:val="center"/>
              <w:rPr>
                <w:rFonts w:ascii="Arial" w:hAnsi="Arial"/>
                <w:bCs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  <w:lang w:val="ru-RU"/>
              </w:rPr>
              <w:t>О</w:t>
            </w:r>
            <w:r>
              <w:rPr>
                <w:rFonts w:ascii="Arial" w:hAnsi="Arial"/>
                <w:bCs/>
                <w:sz w:val="24"/>
                <w:szCs w:val="24"/>
                <w:shd w:fill="auto" w:val="clear"/>
                <w:lang w:val="ru-RU"/>
              </w:rPr>
              <w:t>тдел имущественных и земельных отношений Администрации Мокроусовского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720" w:right="66" w:hanging="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Возможные цели обращения: </w:t>
            </w:r>
          </w:p>
          <w:p>
            <w:pPr>
              <w:pStyle w:val="Normal"/>
              <w:ind w:left="0" w:right="66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предварительное согласование предоставления земельного участка, находящегося в государственной или муниципальной собственности,  в собственность за плату без проведения торгов; </w:t>
            </w:r>
          </w:p>
          <w:p>
            <w:pPr>
              <w:pStyle w:val="Normal"/>
              <w:ind w:left="0" w:right="66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предварительное согласование предоставления земельного участка, находящегося в государственной или муниципальной собственности,  в собственность бесплатно; </w:t>
            </w:r>
          </w:p>
          <w:p>
            <w:pPr>
              <w:pStyle w:val="Normal"/>
              <w:ind w:left="0" w:right="66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предварительное согласование предоставления земельного участка, находящегося в государственной или муниципальной собственности, в аренду без проведения торгов; </w:t>
            </w:r>
          </w:p>
          <w:p>
            <w:pPr>
              <w:pStyle w:val="Normal"/>
              <w:ind w:left="0" w:right="66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предварительное согласование предоставления земельного участка, находящегося в государственной или муниципальной собственности, в постоянное бессрочное пользование; </w:t>
            </w:r>
          </w:p>
          <w:p>
            <w:pPr>
              <w:pStyle w:val="Normal"/>
              <w:spacing w:before="0" w:after="200"/>
              <w:ind w:left="0" w:right="66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предварительное согласование предоставления земельного участка, находящегося в государственной или муниципальной собственности,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 xml:space="preserve">в безвозмездное пользование 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548" w:leader="none"/>
              </w:tabs>
              <w:spacing w:lineRule="auto" w:line="240" w:before="0" w:after="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en-US"/>
              </w:rPr>
              <w:t>Ф</w:t>
            </w:r>
            <w:r>
              <w:rPr>
                <w:rFonts w:ascii="Arial" w:hAnsi="Arial"/>
                <w:sz w:val="24"/>
                <w:szCs w:val="24"/>
                <w:lang w:val="ru-RU" w:eastAsia="en-US"/>
              </w:rPr>
              <w:t xml:space="preserve">изические лица, юридические лица и индивидуальные предприниматели.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548" w:leader="none"/>
              </w:tabs>
              <w:spacing w:lineRule="auto" w:line="240" w:before="0" w:after="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 w:eastAsia="en-US"/>
              </w:rPr>
              <w:t xml:space="preserve">Интересы заявителей </w:t>
            </w:r>
            <w:r>
              <w:rPr>
                <w:rFonts w:ascii="Arial" w:hAnsi="Arial"/>
                <w:sz w:val="24"/>
                <w:szCs w:val="24"/>
                <w:lang w:val="ru-RU" w:eastAsia="en-US"/>
              </w:rPr>
              <w:t>могут представлять лица, обладающие соответствующими полномочиями 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1. Заявление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2. Документ удостоверяющий личность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3. Документ подтверждающий полномочия представителя заявителя.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4.  С</w:t>
            </w: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хема расположения земельного участка в случае,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5.  Проектная документация лесных участков в случае,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6.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в случае, если заявителем является иностранное юридическое лицо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7.  Подготовленный садоводческим или огородническим некоммерческим товариществом реестр членов такого товарищества в случае,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если подано заявление о предварительном согласовании предоставления земельного участка такому товариществу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8.  Документ, подтверждающий членство заявителя в садоводческом или огородническом некоммерческом товариществе, в случае,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если обращается член садоводческого или огороднического некоммерческого товарищества за предоставлением в собственность за плату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9.  Решение общего собрания членов садоводческого или огороднического товарищества о распределении участка заявителю, в случае,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10. 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 и адресных ориентиров зданий, сооружений, объектов незавершенного строительства (при наличии), принадлежащих на соответствующем праве заявителю,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 организация, 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общины,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или если обращается религиозная организация – собственник здания или сооружения за предоставлением в собственность бесплатно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  <w:t xml:space="preserve">11. 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</w:t>
            </w:r>
            <w:r>
              <w:rPr>
                <w:rFonts w:ascii="Arial" w:hAnsi="Arial" w:cstheme="minorBidi"/>
                <w:spacing w:val="-2"/>
                <w:sz w:val="24"/>
                <w:szCs w:val="24"/>
                <w:shd w:fill="E8F2A1" w:val="clear"/>
                <w:lang w:val="ru-RU" w:eastAsia="en-US"/>
              </w:rPr>
              <w:t>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сооружения, за предоставлением в безвозмездное пользование или собственность бесплатно, или если обращается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Едином государственном реестре недвижимости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 w:cstheme="minorBidi"/>
                <w:sz w:val="24"/>
                <w:szCs w:val="24"/>
                <w:shd w:fill="FFA6A6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spacing w:val="-2"/>
                <w:sz w:val="24"/>
                <w:szCs w:val="24"/>
                <w:shd w:fill="FFA6A6" w:val="clear"/>
                <w:lang w:val="ru-RU" w:eastAsia="en-US"/>
              </w:rPr>
              <w:t>и т. д. п. 2.11 Административного регламента.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п. 2.12. Административного регламента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firstLine="709"/>
              <w:jc w:val="left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решение о предварительном согласовании предоставления земельного участка, по форме.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firstLine="709"/>
              <w:jc w:val="left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решение об отказе в предварительном согласовании предоставления земельного участка, по форме.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left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Не более чем 20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pacing w:before="0" w:after="14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Отсутствие документа удостоверяющего личность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890" w:leader="none"/>
                <w:tab w:val="left" w:pos="1891" w:leader="none"/>
                <w:tab w:val="left" w:pos="4315" w:leader="none"/>
                <w:tab w:val="left" w:pos="7005" w:leader="none"/>
                <w:tab w:val="left" w:pos="9386" w:leader="none"/>
              </w:tabs>
              <w:spacing w:lineRule="auto" w:line="240" w:before="0" w:after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</w:rPr>
              <w:t>Предоставление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услуги </w:t>
            </w:r>
            <w:r>
              <w:rPr>
                <w:rFonts w:ascii="Arial" w:hAnsi="Arial"/>
                <w:sz w:val="24"/>
                <w:szCs w:val="24"/>
              </w:rPr>
              <w:t xml:space="preserve">осуществляется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Постановление Администрации Мокроусовского муниципального округа от 16 декабря 2022 года № 353  </w:t>
            </w:r>
            <w:r>
              <w:rPr>
                <w:rFonts w:ascii="Arial" w:hAnsi="Arial"/>
                <w:sz w:val="24"/>
                <w:szCs w:val="28"/>
                <w:lang w:val="ru-RU"/>
              </w:rPr>
              <w:t>Об утверждении Административного регламента предоставления государственной (муниципальной) услуги  «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Предварительное согласование</w:t>
            </w:r>
            <w:r>
              <w:rPr>
                <w:rFonts w:ascii="Arial" w:hAnsi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предоставления земельного участка</w:t>
            </w:r>
            <w:r>
              <w:rPr>
                <w:rFonts w:ascii="Arial" w:hAnsi="Arial"/>
                <w:sz w:val="24"/>
                <w:szCs w:val="28"/>
                <w:lang w:val="ru-RU"/>
              </w:rPr>
              <w:t>» на территории Мокроусовского муниципального округа Курганской области.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71" w:hanging="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Исп. Никитин Владимир Сергеевич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lineRule="auto" w:line="240" w:before="0" w:after="0"/>
              <w:ind w:left="0" w:right="71" w:hanging="0"/>
              <w:jc w:val="left"/>
              <w:rPr>
                <w:rFonts w:ascii="Arial" w:hAnsi="Arial"/>
                <w:sz w:val="24"/>
                <w:szCs w:val="24"/>
                <w:lang w:val="ru-RU" w:eastAsia="ar-SA"/>
              </w:rPr>
            </w:pPr>
            <w:r>
              <w:rPr>
                <w:rFonts w:ascii="Arial" w:hAnsi="Arial"/>
                <w:sz w:val="24"/>
                <w:szCs w:val="24"/>
                <w:lang w:val="ru-RU" w:eastAsia="ar-SA"/>
              </w:rPr>
              <w:t>Тел.: 8(35234) 9-75-30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  <w:lang w:val="ru-RU" w:eastAsia="ar-SA"/>
              </w:rPr>
            </w:pPr>
            <w:r>
              <w:rPr>
                <w:rFonts w:ascii="Arial" w:hAnsi="Arial"/>
                <w:sz w:val="24"/>
                <w:szCs w:val="24"/>
                <w:lang w:val="ru-RU" w:eastAsia="ar-SA"/>
              </w:rPr>
              <w:t>отдел ИиЗО 8(35234) 9-75-30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LibreOffice/7.0.4.2$Windows_X86_64 LibreOffice_project/dcf040e67528d9187c66b2379df5ea4407429775</Application>
  <AppVersion>15.0000</AppVersion>
  <Pages>3</Pages>
  <Words>650</Words>
  <Characters>5219</Characters>
  <CharactersWithSpaces>5873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2025-05-05T13:35:59Z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