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Spacing"/>
              <w:keepNext w:val="true"/>
              <w:widowControl w:val="false"/>
              <w:suppressAutoHyphens w:val="false"/>
              <w:spacing w:lineRule="auto" w:line="240" w:beforeAutospacing="1" w:after="0"/>
              <w:ind w:firstLine="851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A"/>
                <w:sz w:val="22"/>
                <w:szCs w:val="22"/>
                <w:shd w:fill="auto" w:val="clear"/>
                <w:lang w:eastAsia="ru-RU"/>
              </w:rPr>
              <w:t>«</w:t>
            </w:r>
            <w:r>
              <w:rPr>
                <w:rFonts w:eastAsia="Times New Roman" w:cs="Times New Roman" w:ascii="Arial" w:hAnsi="Arial"/>
                <w:b/>
                <w:bCs/>
                <w:color w:val="00000A"/>
                <w:sz w:val="22"/>
                <w:szCs w:val="22"/>
                <w:shd w:fill="auto" w:val="clear"/>
                <w:lang w:eastAsia="ru-RU"/>
              </w:rPr>
              <w:t>С</w:t>
            </w:r>
            <w:r>
              <w:rPr>
                <w:rFonts w:eastAsia="Times New Roman" w:cs="Times New Roman" w:ascii="Arial" w:hAnsi="Arial"/>
                <w:b/>
                <w:bCs/>
                <w:color w:val="00000A"/>
                <w:sz w:val="22"/>
                <w:szCs w:val="22"/>
                <w:shd w:fill="auto" w:val="clear"/>
                <w:lang w:eastAsia="ru-RU"/>
              </w:rPr>
              <w:t>огласование</w:t>
            </w:r>
            <w:r>
              <w:rPr>
                <w:rFonts w:eastAsia="Times New Roman" w:cs="Times New Roman" w:ascii="Arial" w:hAnsi="Arial"/>
                <w:b/>
                <w:bCs/>
                <w:color w:val="00000A"/>
                <w:spacing w:val="1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b/>
                <w:bCs/>
                <w:color w:val="00000A"/>
                <w:sz w:val="22"/>
                <w:szCs w:val="22"/>
                <w:shd w:fill="auto" w:val="clear"/>
                <w:lang w:eastAsia="ru-RU"/>
              </w:rPr>
              <w:t>проведения</w:t>
            </w:r>
            <w:r>
              <w:rPr>
                <w:rFonts w:eastAsia="Times New Roman" w:cs="Times New Roman" w:ascii="Arial" w:hAnsi="Arial"/>
                <w:b/>
                <w:bCs/>
                <w:color w:val="00000A"/>
                <w:spacing w:val="1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b/>
                <w:bCs/>
                <w:color w:val="00000A"/>
                <w:sz w:val="22"/>
                <w:szCs w:val="22"/>
                <w:shd w:fill="auto" w:val="clear"/>
                <w:lang w:eastAsia="ru-RU"/>
              </w:rPr>
              <w:t>переустройства</w:t>
            </w:r>
            <w:r>
              <w:rPr>
                <w:rFonts w:eastAsia="Times New Roman" w:cs="Times New Roman" w:ascii="Arial" w:hAnsi="Arial"/>
                <w:b/>
                <w:bCs/>
                <w:color w:val="00000A"/>
                <w:spacing w:val="1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b/>
                <w:bCs/>
                <w:color w:val="00000A"/>
                <w:sz w:val="22"/>
                <w:szCs w:val="22"/>
                <w:shd w:fill="auto" w:val="clear"/>
                <w:lang w:eastAsia="ru-RU"/>
              </w:rPr>
              <w:t>и</w:t>
            </w:r>
            <w:r>
              <w:rPr>
                <w:rFonts w:eastAsia="Times New Roman" w:cs="Times New Roman" w:ascii="Arial" w:hAnsi="Arial"/>
                <w:b/>
                <w:bCs/>
                <w:color w:val="00000A"/>
                <w:spacing w:val="1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b/>
                <w:bCs/>
                <w:color w:val="00000A"/>
                <w:sz w:val="22"/>
                <w:szCs w:val="22"/>
                <w:shd w:fill="auto" w:val="clear"/>
                <w:lang w:eastAsia="ru-RU"/>
              </w:rPr>
              <w:t>(или)</w:t>
            </w:r>
            <w:r>
              <w:rPr>
                <w:rFonts w:eastAsia="Times New Roman" w:cs="Times New Roman" w:ascii="Arial" w:hAnsi="Arial"/>
                <w:b/>
                <w:bCs/>
                <w:color w:val="00000A"/>
                <w:spacing w:val="-57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b/>
                <w:bCs/>
                <w:color w:val="00000A"/>
                <w:sz w:val="22"/>
                <w:szCs w:val="22"/>
                <w:shd w:fill="auto" w:val="clear"/>
                <w:lang w:eastAsia="ru-RU"/>
              </w:rPr>
              <w:t>перепланировки</w:t>
            </w:r>
            <w:r>
              <w:rPr>
                <w:rFonts w:eastAsia="Times New Roman" w:cs="Times New Roman" w:ascii="Arial" w:hAnsi="Arial"/>
                <w:b/>
                <w:bCs/>
                <w:color w:val="00000A"/>
                <w:spacing w:val="-1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b/>
                <w:bCs/>
                <w:color w:val="00000A"/>
                <w:sz w:val="22"/>
                <w:szCs w:val="22"/>
                <w:shd w:fill="auto" w:val="clear"/>
                <w:lang w:eastAsia="ru-RU"/>
              </w:rPr>
              <w:t>помещения в</w:t>
            </w:r>
            <w:r>
              <w:rPr>
                <w:rFonts w:eastAsia="Times New Roman" w:cs="Times New Roman" w:ascii="Arial" w:hAnsi="Arial"/>
                <w:b/>
                <w:bCs/>
                <w:color w:val="00000A"/>
                <w:spacing w:val="-1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b/>
                <w:bCs/>
                <w:color w:val="00000A"/>
                <w:sz w:val="22"/>
                <w:szCs w:val="22"/>
                <w:shd w:fill="auto" w:val="clear"/>
                <w:lang w:eastAsia="ru-RU"/>
              </w:rPr>
              <w:t>многоквартирном</w:t>
            </w:r>
            <w:r>
              <w:rPr>
                <w:rFonts w:eastAsia="Times New Roman" w:cs="Times New Roman" w:ascii="Arial" w:hAnsi="Arial"/>
                <w:b/>
                <w:bCs/>
                <w:color w:val="00000A"/>
                <w:spacing w:val="-1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b/>
                <w:bCs/>
                <w:color w:val="00000A"/>
                <w:sz w:val="22"/>
                <w:szCs w:val="22"/>
                <w:shd w:fill="auto" w:val="clear"/>
                <w:lang w:eastAsia="ru-RU"/>
              </w:rPr>
              <w:t>доме»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right="282" w:hanging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Администрация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Мокроусовского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 муниципального округа Курганской области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Отдел архитектуры и строительства Администрации Мокроусовского муниципального округа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Spacing"/>
              <w:widowControl w:val="false"/>
              <w:shd w:val="clear" w:fill="FFFFFF"/>
              <w:tabs>
                <w:tab w:val="clear" w:pos="708"/>
                <w:tab w:val="left" w:pos="1301" w:leader="none"/>
              </w:tabs>
              <w:spacing w:lineRule="exact" w:line="267" w:before="0" w:after="0"/>
              <w:ind w:right="287" w:firstLine="851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Муниципальная услуга предоставляется собственнику помещения в многоквартирном доме или уполномоченному им лицу (далее - заявитель).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hd w:val="clear" w:fill="FFFFFF"/>
              <w:tabs>
                <w:tab w:val="clear" w:pos="708"/>
                <w:tab w:val="left" w:pos="1301" w:leader="none"/>
              </w:tabs>
              <w:spacing w:lineRule="exact" w:line="267" w:before="0" w:after="0"/>
              <w:ind w:firstLine="540"/>
              <w:jc w:val="both"/>
              <w:rPr>
                <w:rFonts w:ascii="Arial" w:hAnsi="Arial" w:eastAsia="Times New Roman" w:cs="Calibri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Calibri" w:ascii="Arial" w:hAnsi="Arial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Физические, юридические лица.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Переустройство помещения в многоквартирном доме представляет собой установку,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 в многоквартирном доме.</w:t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Перепланировка помещения в многоквартирном доме представляет собой изменение его конфигурации, требующее внесения изменения в технический паспорт помещения в многоквартирном доме.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Spacing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08"/>
                <w:tab w:val="left" w:pos="964" w:leader="none"/>
              </w:tabs>
              <w:spacing w:lineRule="auto" w:line="240" w:before="0" w:after="0"/>
              <w:ind w:left="720" w:right="287" w:hanging="0"/>
              <w:jc w:val="both"/>
              <w:rPr>
                <w:rFonts w:ascii="Arial" w:hAnsi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1) заявление о переустройстве и (или) перепланировке помещения в многоквартирном доме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(далее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-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заявление)</w:t>
            </w:r>
          </w:p>
          <w:p>
            <w:pPr>
              <w:pStyle w:val="NoSpacing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08"/>
                <w:tab w:val="left" w:pos="964" w:leader="none"/>
              </w:tabs>
              <w:spacing w:lineRule="auto" w:line="240" w:before="0" w:after="0"/>
              <w:ind w:left="720" w:right="287" w:hanging="0"/>
              <w:jc w:val="both"/>
              <w:rPr>
                <w:rFonts w:ascii="Arial" w:hAnsi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2)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правоустанавливающие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документы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на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переустраиваемое и (или) перепланируемое помещение в многоквартирном доме</w:t>
            </w:r>
            <w:r>
              <w:rPr>
                <w:rFonts w:ascii="Arial" w:hAnsi="Arial"/>
                <w:b w:val="false"/>
                <w:bCs/>
                <w:sz w:val="22"/>
                <w:szCs w:val="22"/>
                <w:shd w:fill="D4EA6B" w:val="clear"/>
              </w:rPr>
              <w:t xml:space="preserve"> (подлинники или</w:t>
            </w:r>
            <w:r>
              <w:rPr>
                <w:rFonts w:ascii="Arial" w:hAnsi="Arial"/>
                <w:b w:val="false"/>
                <w:bCs/>
                <w:spacing w:val="-57"/>
                <w:sz w:val="22"/>
                <w:szCs w:val="22"/>
                <w:shd w:fill="D4EA6B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  <w:shd w:fill="D4EA6B" w:val="clear"/>
              </w:rPr>
              <w:t>засвидетельствованные</w:t>
            </w:r>
            <w:r>
              <w:rPr>
                <w:rFonts w:ascii="Arial" w:hAnsi="Arial"/>
                <w:b w:val="false"/>
                <w:bCs/>
                <w:spacing w:val="-3"/>
                <w:sz w:val="22"/>
                <w:szCs w:val="22"/>
                <w:shd w:fill="D4EA6B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  <w:shd w:fill="D4EA6B" w:val="clear"/>
              </w:rPr>
              <w:t>в</w:t>
            </w:r>
            <w:r>
              <w:rPr>
                <w:rFonts w:ascii="Arial" w:hAnsi="Arial"/>
                <w:b w:val="false"/>
                <w:bCs/>
                <w:spacing w:val="-1"/>
                <w:sz w:val="22"/>
                <w:szCs w:val="22"/>
                <w:shd w:fill="D4EA6B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  <w:shd w:fill="D4EA6B" w:val="clear"/>
              </w:rPr>
              <w:t>нотариальном</w:t>
            </w:r>
            <w:r>
              <w:rPr>
                <w:rFonts w:ascii="Arial" w:hAnsi="Arial"/>
                <w:b w:val="false"/>
                <w:bCs/>
                <w:spacing w:val="-1"/>
                <w:sz w:val="22"/>
                <w:szCs w:val="22"/>
                <w:shd w:fill="D4EA6B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  <w:shd w:fill="D4EA6B" w:val="clear"/>
              </w:rPr>
              <w:t>порядке</w:t>
            </w:r>
            <w:r>
              <w:rPr>
                <w:rFonts w:ascii="Arial" w:hAnsi="Arial"/>
                <w:b w:val="false"/>
                <w:bCs/>
                <w:spacing w:val="-1"/>
                <w:sz w:val="22"/>
                <w:szCs w:val="22"/>
                <w:shd w:fill="D4EA6B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  <w:shd w:fill="D4EA6B" w:val="clear"/>
              </w:rPr>
              <w:t xml:space="preserve">копии) — </w:t>
            </w:r>
            <w:r>
              <w:rPr>
                <w:rFonts w:ascii="Arial" w:hAnsi="Arial"/>
                <w:b w:val="false"/>
                <w:bCs/>
                <w:sz w:val="22"/>
                <w:szCs w:val="22"/>
                <w:shd w:fill="D4EA6B" w:val="clear"/>
              </w:rPr>
              <w:t>если право собственности не зарегистрировано в ЕГРН</w:t>
            </w:r>
          </w:p>
          <w:p>
            <w:pPr>
              <w:pStyle w:val="NoSpacing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08"/>
                <w:tab w:val="left" w:pos="964" w:leader="none"/>
              </w:tabs>
              <w:spacing w:lineRule="auto" w:line="240" w:before="0" w:after="0"/>
              <w:ind w:left="720" w:right="287" w:hanging="0"/>
              <w:jc w:val="both"/>
              <w:rPr>
                <w:rFonts w:ascii="Arial" w:hAnsi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3) подготовленный и оформленный в установленном порядке проект переустройства и (или)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перепланировки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переустраиваемого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и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(или)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перепланируемого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помещения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в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многоквартирном</w:t>
            </w:r>
            <w:r>
              <w:rPr>
                <w:rFonts w:ascii="Arial" w:hAnsi="Arial"/>
                <w:b w:val="false"/>
                <w:bCs/>
                <w:spacing w:val="-57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доме,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а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если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переустройство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и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(или)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перепланировка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помещения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в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многоквартирном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доме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невозможны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без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присоединения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к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данному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помещению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части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общего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имущества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в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многоквартирном</w:t>
            </w:r>
            <w:r>
              <w:rPr>
                <w:rFonts w:ascii="Arial" w:hAnsi="Arial"/>
                <w:b w:val="false"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доме</w:t>
            </w:r>
          </w:p>
          <w:p>
            <w:pPr>
              <w:pStyle w:val="NoSpacing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08"/>
                <w:tab w:val="left" w:pos="964" w:leader="none"/>
              </w:tabs>
              <w:spacing w:lineRule="auto" w:line="240" w:before="0" w:after="0"/>
              <w:ind w:left="720" w:right="287" w:hanging="0"/>
              <w:jc w:val="both"/>
              <w:rPr>
                <w:rFonts w:ascii="Arial" w:hAnsi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4) протокол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общего собрания собственников помещений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в многоквартирном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доме</w:t>
            </w:r>
            <w:r>
              <w:rPr>
                <w:rFonts w:ascii="Arial" w:hAnsi="Arial"/>
                <w:b w:val="false"/>
                <w:bCs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о</w:t>
            </w:r>
            <w:r>
              <w:rPr>
                <w:rFonts w:ascii="Arial" w:hAnsi="Arial"/>
                <w:b w:val="false"/>
                <w:bCs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согласии</w:t>
            </w:r>
            <w:r>
              <w:rPr>
                <w:rFonts w:ascii="Arial" w:hAnsi="Arial"/>
                <w:b w:val="false"/>
                <w:bCs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всех</w:t>
            </w:r>
            <w:r>
              <w:rPr>
                <w:rFonts w:ascii="Arial" w:hAnsi="Arial"/>
                <w:b w:val="false"/>
                <w:bCs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собственников</w:t>
            </w:r>
            <w:r>
              <w:rPr>
                <w:rFonts w:ascii="Arial" w:hAnsi="Arial"/>
                <w:b w:val="false"/>
                <w:bCs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помещений</w:t>
            </w:r>
            <w:r>
              <w:rPr>
                <w:rFonts w:ascii="Arial" w:hAnsi="Arial"/>
                <w:b w:val="false"/>
                <w:bCs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в</w:t>
            </w:r>
            <w:r>
              <w:rPr>
                <w:rFonts w:ascii="Arial" w:hAnsi="Arial"/>
                <w:b w:val="false"/>
                <w:bCs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многоквартирном</w:t>
            </w:r>
            <w:r>
              <w:rPr>
                <w:rFonts w:ascii="Arial" w:hAnsi="Arial"/>
                <w:b w:val="false"/>
                <w:bCs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доме,</w:t>
            </w:r>
            <w:r>
              <w:rPr>
                <w:rFonts w:ascii="Arial" w:hAnsi="Arial"/>
                <w:b w:val="false"/>
                <w:bCs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в</w:t>
            </w:r>
            <w:r>
              <w:rPr>
                <w:rFonts w:ascii="Arial" w:hAnsi="Arial"/>
                <w:b w:val="false"/>
                <w:bCs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случае если</w:t>
            </w:r>
            <w:r>
              <w:rPr>
                <w:rFonts w:ascii="Arial" w:hAnsi="Arial"/>
                <w:b w:val="false"/>
                <w:bCs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переустройство</w:t>
            </w:r>
            <w:r>
              <w:rPr>
                <w:rFonts w:ascii="Arial" w:hAnsi="Arial"/>
                <w:b w:val="false"/>
                <w:bCs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и</w:t>
            </w:r>
            <w:r>
              <w:rPr>
                <w:rFonts w:ascii="Arial" w:hAnsi="Arial"/>
                <w:b w:val="false"/>
                <w:bCs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(или)</w:t>
            </w:r>
            <w:r>
              <w:rPr>
                <w:rFonts w:ascii="Arial" w:hAnsi="Arial"/>
                <w:b w:val="false"/>
                <w:bCs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перепланировка</w:t>
            </w:r>
            <w:r>
              <w:rPr>
                <w:rFonts w:ascii="Arial" w:hAnsi="Arial"/>
                <w:b w:val="false"/>
                <w:bCs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помещения</w:t>
            </w:r>
            <w:r>
              <w:rPr>
                <w:rFonts w:ascii="Arial" w:hAnsi="Arial"/>
                <w:b w:val="false"/>
                <w:bCs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в</w:t>
            </w:r>
            <w:r>
              <w:rPr>
                <w:rFonts w:ascii="Arial" w:hAnsi="Arial"/>
                <w:b w:val="false"/>
                <w:bCs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многоквартирном</w:t>
            </w:r>
            <w:r>
              <w:rPr>
                <w:rFonts w:ascii="Arial" w:hAnsi="Arial"/>
                <w:b w:val="false"/>
                <w:bCs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доме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невозможны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без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присоединения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к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данному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помещению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части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общего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имущества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в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многоквартирном</w:t>
            </w:r>
            <w:r>
              <w:rPr>
                <w:rFonts w:ascii="Arial" w:hAnsi="Arial"/>
                <w:b w:val="false"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доме</w:t>
            </w:r>
          </w:p>
          <w:p>
            <w:pPr>
              <w:pStyle w:val="NoSpacing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08"/>
                <w:tab w:val="left" w:pos="964" w:leader="none"/>
              </w:tabs>
              <w:spacing w:lineRule="auto" w:line="240" w:before="0" w:after="0"/>
              <w:ind w:left="720" w:right="287" w:hanging="0"/>
              <w:jc w:val="both"/>
              <w:rPr>
                <w:rFonts w:ascii="Arial" w:hAnsi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5) технический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паспорт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переустраиваемого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и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(или)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перепланируемого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помещения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в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многоквартирном</w:t>
            </w:r>
            <w:r>
              <w:rPr>
                <w:rFonts w:ascii="Arial" w:hAnsi="Arial"/>
                <w:b w:val="false"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 xml:space="preserve">доме </w:t>
            </w:r>
            <w:r>
              <w:rPr>
                <w:rFonts w:ascii="Arial" w:hAnsi="Arial"/>
                <w:b w:val="false"/>
                <w:bCs/>
                <w:sz w:val="22"/>
                <w:szCs w:val="22"/>
                <w:shd w:fill="D4EA6B" w:val="clear"/>
              </w:rPr>
              <w:t>(заявитель вправе не предоставлять)</w:t>
            </w:r>
          </w:p>
          <w:p>
            <w:pPr>
              <w:pStyle w:val="NoSpacing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08"/>
                <w:tab w:val="left" w:pos="964" w:leader="none"/>
              </w:tabs>
              <w:spacing w:lineRule="auto" w:line="240" w:before="0" w:after="0"/>
              <w:ind w:left="720" w:right="287" w:hanging="0"/>
              <w:jc w:val="both"/>
              <w:rPr>
                <w:rFonts w:ascii="Arial" w:hAnsi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6) согласие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в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письменной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форме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всех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членов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семьи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нанимателя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(в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том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числе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временно</w:t>
            </w:r>
            <w:r>
              <w:rPr>
                <w:rFonts w:ascii="Arial" w:hAnsi="Arial"/>
                <w:b w:val="false"/>
                <w:bCs/>
                <w:spacing w:val="-57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отсутствующих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членов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семьи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нанимателя),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занимающих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переустраиваемое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и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(или)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 xml:space="preserve">перепланируемое жилое помещение на основании договора социального найма </w:t>
            </w:r>
            <w:r>
              <w:rPr>
                <w:rFonts w:ascii="Arial" w:hAnsi="Arial"/>
                <w:b w:val="false"/>
                <w:bCs/>
                <w:sz w:val="22"/>
                <w:szCs w:val="22"/>
                <w:shd w:fill="D4EA6B" w:val="clear"/>
              </w:rPr>
              <w:t>(в случае, если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  <w:shd w:fill="D4EA6B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  <w:shd w:fill="D4EA6B" w:val="clear"/>
              </w:rPr>
              <w:t>заявителем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  <w:shd w:fill="D4EA6B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  <w:shd w:fill="D4EA6B" w:val="clear"/>
              </w:rPr>
              <w:t>является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  <w:shd w:fill="D4EA6B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  <w:shd w:fill="D4EA6B" w:val="clear"/>
              </w:rPr>
              <w:t>уполномоченный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  <w:shd w:fill="D4EA6B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  <w:shd w:fill="D4EA6B" w:val="clear"/>
              </w:rPr>
              <w:t>наймодателем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  <w:shd w:fill="D4EA6B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  <w:shd w:fill="D4EA6B" w:val="clear"/>
              </w:rPr>
              <w:t>на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  <w:shd w:fill="D4EA6B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  <w:shd w:fill="D4EA6B" w:val="clear"/>
              </w:rPr>
              <w:t>представление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  <w:shd w:fill="D4EA6B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  <w:shd w:fill="D4EA6B" w:val="clear"/>
              </w:rPr>
              <w:t>предусмотренных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  <w:shd w:fill="D4EA6B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  <w:shd w:fill="D4EA6B" w:val="clear"/>
              </w:rPr>
              <w:t>настоящим пунктом документов наниматель переустраиваемого и (или) перепланируемого жилого</w:t>
            </w:r>
            <w:r>
              <w:rPr>
                <w:rFonts w:ascii="Arial" w:hAnsi="Arial"/>
                <w:b w:val="false"/>
                <w:bCs/>
                <w:spacing w:val="-57"/>
                <w:sz w:val="22"/>
                <w:szCs w:val="22"/>
                <w:shd w:fill="D4EA6B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  <w:shd w:fill="D4EA6B" w:val="clear"/>
              </w:rPr>
              <w:t>помещения</w:t>
            </w:r>
            <w:r>
              <w:rPr>
                <w:rFonts w:ascii="Arial" w:hAnsi="Arial"/>
                <w:b w:val="false"/>
                <w:bCs/>
                <w:spacing w:val="-1"/>
                <w:sz w:val="22"/>
                <w:szCs w:val="22"/>
                <w:shd w:fill="D4EA6B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  <w:shd w:fill="D4EA6B" w:val="clear"/>
              </w:rPr>
              <w:t>по договору</w:t>
            </w:r>
            <w:r>
              <w:rPr>
                <w:rFonts w:ascii="Arial" w:hAnsi="Arial"/>
                <w:b w:val="false"/>
                <w:bCs/>
                <w:spacing w:val="-3"/>
                <w:sz w:val="22"/>
                <w:szCs w:val="22"/>
                <w:shd w:fill="D4EA6B" w:val="clear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  <w:shd w:fill="D4EA6B" w:val="clear"/>
              </w:rPr>
              <w:t>социального найма)</w:t>
            </w:r>
          </w:p>
          <w:p>
            <w:pPr>
              <w:pStyle w:val="NoSpacing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08"/>
                <w:tab w:val="left" w:pos="964" w:leader="none"/>
              </w:tabs>
              <w:spacing w:lineRule="auto" w:line="240" w:before="0" w:after="0"/>
              <w:ind w:left="720" w:right="287" w:hanging="0"/>
              <w:jc w:val="both"/>
              <w:rPr>
                <w:rFonts w:ascii="Arial" w:hAnsi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7) заключение</w:t>
            </w:r>
            <w:r>
              <w:rPr>
                <w:rFonts w:ascii="Arial" w:hAnsi="Arial"/>
                <w:b w:val="false"/>
                <w:bCs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органа</w:t>
            </w:r>
            <w:r>
              <w:rPr>
                <w:rFonts w:ascii="Arial" w:hAnsi="Arial"/>
                <w:b w:val="false"/>
                <w:bCs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по</w:t>
            </w:r>
            <w:r>
              <w:rPr>
                <w:rFonts w:ascii="Arial" w:hAnsi="Arial"/>
                <w:b w:val="false"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охране</w:t>
            </w:r>
            <w:r>
              <w:rPr>
                <w:rFonts w:ascii="Arial" w:hAnsi="Arial"/>
                <w:b w:val="false"/>
                <w:bCs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памятников</w:t>
            </w:r>
            <w:r>
              <w:rPr>
                <w:rFonts w:ascii="Arial" w:hAnsi="Arial"/>
                <w:b w:val="false"/>
                <w:bCs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архитектуры,</w:t>
            </w:r>
            <w:r>
              <w:rPr>
                <w:rFonts w:ascii="Arial" w:hAnsi="Arial"/>
                <w:b w:val="false"/>
                <w:bCs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истории</w:t>
            </w:r>
            <w:r>
              <w:rPr>
                <w:rFonts w:ascii="Arial" w:hAnsi="Arial"/>
                <w:b w:val="false"/>
                <w:bCs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и</w:t>
            </w:r>
            <w:r>
              <w:rPr>
                <w:rFonts w:ascii="Arial" w:hAnsi="Arial"/>
                <w:b w:val="false"/>
                <w:bCs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культуры</w:t>
            </w:r>
            <w:r>
              <w:rPr>
                <w:rFonts w:ascii="Arial" w:hAnsi="Arial"/>
                <w:b w:val="false"/>
                <w:bCs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о</w:t>
            </w:r>
            <w:r>
              <w:rPr>
                <w:rFonts w:ascii="Arial" w:hAnsi="Arial"/>
                <w:b w:val="false"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допустимости</w:t>
            </w:r>
            <w:r>
              <w:rPr>
                <w:rFonts w:ascii="Arial" w:hAnsi="Arial"/>
                <w:b w:val="false"/>
                <w:bCs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проведения переустройства и (или) перепланировки помещения в многоквартирном доме, если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>такое помещение или дом, в котором оно находится, является памятником архитектуры, истории</w:t>
            </w:r>
            <w:r>
              <w:rPr>
                <w:rFonts w:ascii="Arial" w:hAnsi="Arial"/>
                <w:b w:val="false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 xml:space="preserve">или культуры </w:t>
            </w:r>
            <w:r>
              <w:rPr>
                <w:rFonts w:ascii="Arial" w:hAnsi="Arial"/>
                <w:b w:val="false"/>
                <w:bCs/>
                <w:sz w:val="22"/>
                <w:szCs w:val="22"/>
                <w:shd w:fill="D4EA6B" w:val="clear"/>
              </w:rPr>
              <w:t>(заявитель вправе не предоставлять)</w:t>
            </w:r>
          </w:p>
          <w:p>
            <w:pPr>
              <w:pStyle w:val="NoSpacing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08"/>
                <w:tab w:val="left" w:pos="964" w:leader="none"/>
              </w:tabs>
              <w:spacing w:lineRule="auto" w:line="240" w:before="0" w:after="0"/>
              <w:ind w:left="720" w:right="287" w:hanging="0"/>
              <w:jc w:val="both"/>
              <w:rPr>
                <w:rFonts w:ascii="Arial" w:hAnsi="Arial"/>
                <w:b w:val="false"/>
                <w:b w:val="false"/>
                <w:bCs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  <w:shd w:fill="auto" w:val="clear"/>
              </w:rPr>
              <w:t>8) документ удостоверяющий личность заявителя или представителя заявителями</w:t>
            </w:r>
          </w:p>
          <w:p>
            <w:pPr>
              <w:pStyle w:val="NoSpacing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08"/>
                <w:tab w:val="left" w:pos="964" w:leader="none"/>
              </w:tabs>
              <w:spacing w:lineRule="auto" w:line="240" w:before="0" w:after="0"/>
              <w:ind w:left="720" w:right="287" w:hanging="0"/>
              <w:jc w:val="both"/>
              <w:rPr>
                <w:rFonts w:ascii="Arial" w:hAnsi="Arial"/>
                <w:b w:val="false"/>
                <w:b w:val="false"/>
                <w:bCs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  <w:shd w:fill="auto" w:val="clear"/>
              </w:rPr>
              <w:t>9) документ подтверждающий полномочия представителя действовать от имени заявителя</w:t>
            </w:r>
          </w:p>
          <w:p>
            <w:pPr>
              <w:pStyle w:val="NoSpacing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08"/>
                <w:tab w:val="left" w:pos="964" w:leader="none"/>
              </w:tabs>
              <w:spacing w:lineRule="auto" w:line="240" w:before="0" w:after="0"/>
              <w:ind w:left="720" w:right="287" w:hanging="0"/>
              <w:jc w:val="both"/>
              <w:rPr>
                <w:rFonts w:ascii="Arial" w:hAnsi="Arial"/>
                <w:b w:val="false"/>
                <w:b w:val="false"/>
                <w:bCs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720" w:hanging="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выписка из ЕГРН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Spacing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08"/>
                <w:tab w:val="left" w:pos="1417" w:leader="none"/>
              </w:tabs>
              <w:spacing w:lineRule="auto" w:line="240" w:before="0" w:after="0"/>
              <w:ind w:left="720" w:right="287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Принятие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решения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о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согласовании проведения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переустройства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и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(или)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перепланировки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помещения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в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многоквартирном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доме</w:t>
            </w:r>
          </w:p>
          <w:p>
            <w:pPr>
              <w:pStyle w:val="NoSpacing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08"/>
                <w:tab w:val="left" w:pos="1417" w:leader="none"/>
              </w:tabs>
              <w:spacing w:lineRule="auto" w:line="240" w:before="0" w:after="0"/>
              <w:ind w:left="720" w:right="287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08"/>
                <w:tab w:val="left" w:pos="1417" w:leader="none"/>
              </w:tabs>
              <w:spacing w:lineRule="auto" w:line="240" w:before="0" w:after="0"/>
              <w:ind w:left="720" w:right="287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Принятие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решения об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отказе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в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согласовании проведения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переустройства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и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(или)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перепланировки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помещения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в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многоквартирном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доме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false"/>
              <w:spacing w:lineRule="auto" w:line="240" w:beforeAutospacing="1" w:after="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2"/>
                <w:szCs w:val="22"/>
                <w:lang w:eastAsia="ru-RU"/>
              </w:rPr>
              <w:t xml:space="preserve">Не позднее чем через 45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2"/>
                <w:szCs w:val="22"/>
                <w:lang w:eastAsia="ru-RU"/>
              </w:rPr>
              <w:t>календарных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2"/>
                <w:szCs w:val="22"/>
                <w:lang w:eastAsia="ru-RU"/>
              </w:rPr>
              <w:t xml:space="preserve"> дней со дня представления в  орган документов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Отсутствуют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40" w:before="0" w:after="0"/>
              <w:ind w:right="287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 CYR" w:ascii="Arial" w:hAnsi="Arial"/>
                <w:b w:val="false"/>
                <w:bCs w:val="false"/>
                <w:sz w:val="22"/>
                <w:szCs w:val="22"/>
              </w:rPr>
              <w:t>Предоставление</w:t>
            </w:r>
            <w:r>
              <w:rPr>
                <w:rFonts w:cs="Times New Roman CYR" w:ascii="Arial" w:hAnsi="Arial"/>
                <w:b w:val="false"/>
                <w:bCs w:val="false"/>
                <w:spacing w:val="-9"/>
                <w:sz w:val="22"/>
                <w:szCs w:val="22"/>
              </w:rPr>
              <w:t xml:space="preserve"> </w:t>
            </w:r>
            <w:r>
              <w:rPr>
                <w:rFonts w:cs="Times New Roman CYR" w:ascii="Arial" w:hAnsi="Arial"/>
                <w:b w:val="false"/>
                <w:bCs w:val="false"/>
                <w:sz w:val="22"/>
                <w:szCs w:val="22"/>
              </w:rPr>
              <w:t>муниципальной</w:t>
            </w:r>
            <w:r>
              <w:rPr>
                <w:rFonts w:cs="Times New Roman CYR" w:ascii="Arial" w:hAnsi="Arial"/>
                <w:b w:val="false"/>
                <w:bCs w:val="false"/>
                <w:spacing w:val="-4"/>
                <w:sz w:val="22"/>
                <w:szCs w:val="22"/>
              </w:rPr>
              <w:t xml:space="preserve"> </w:t>
            </w:r>
            <w:r>
              <w:rPr>
                <w:rFonts w:cs="Times New Roman CYR" w:ascii="Arial" w:hAnsi="Arial"/>
                <w:b w:val="false"/>
                <w:bCs w:val="false"/>
                <w:sz w:val="22"/>
                <w:szCs w:val="22"/>
              </w:rPr>
              <w:t>услуги</w:t>
            </w:r>
            <w:r>
              <w:rPr>
                <w:rFonts w:cs="Times New Roman CYR" w:ascii="Arial" w:hAnsi="Arial"/>
                <w:b w:val="false"/>
                <w:bCs w:val="false"/>
                <w:spacing w:val="-6"/>
                <w:sz w:val="22"/>
                <w:szCs w:val="22"/>
              </w:rPr>
              <w:t xml:space="preserve"> </w:t>
            </w:r>
            <w:r>
              <w:rPr>
                <w:rFonts w:cs="Times New Roman CYR" w:ascii="Arial" w:hAnsi="Arial"/>
                <w:b w:val="false"/>
                <w:bCs w:val="false"/>
                <w:sz w:val="22"/>
                <w:szCs w:val="22"/>
              </w:rPr>
              <w:t>осуществляется</w:t>
            </w:r>
            <w:r>
              <w:rPr>
                <w:rFonts w:cs="Times New Roman CYR" w:ascii="Arial" w:hAnsi="Arial"/>
                <w:b w:val="false"/>
                <w:bCs w:val="false"/>
                <w:spacing w:val="-7"/>
                <w:sz w:val="22"/>
                <w:szCs w:val="22"/>
              </w:rPr>
              <w:t xml:space="preserve"> </w:t>
            </w:r>
            <w:r>
              <w:rPr>
                <w:rFonts w:cs="Times New Roman CYR" w:ascii="Arial" w:hAnsi="Arial"/>
                <w:b w:val="false"/>
                <w:bCs w:val="false"/>
                <w:sz w:val="22"/>
                <w:szCs w:val="22"/>
              </w:rPr>
              <w:t>бесплатно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PT Astra Serif" w:ascii="Arial" w:hAnsi="Arial"/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  <w:t xml:space="preserve">Постановление Администрации Мокроусовского муниципального округа от 23 ноября 2022 года № 274 </w:t>
            </w:r>
            <w:r>
              <w:rPr>
                <w:rFonts w:eastAsia="Calibri" w:cs="PT Astra Serif" w:ascii="Arial" w:hAnsi="Arial"/>
                <w:b/>
                <w:bCs/>
                <w:color w:val="000000"/>
                <w:spacing w:val="1"/>
                <w:sz w:val="22"/>
                <w:szCs w:val="22"/>
                <w:shd w:fill="FFFFFF" w:val="clear"/>
                <w:lang w:eastAsia="en-US"/>
              </w:rPr>
              <w:t xml:space="preserve">Об утверждении административного </w:t>
            </w:r>
            <w:r>
              <w:rPr>
                <w:rFonts w:ascii="Arial" w:hAnsi="Arial"/>
                <w:spacing w:val="1"/>
                <w:sz w:val="22"/>
                <w:szCs w:val="22"/>
                <w:shd w:fill="FFFFFF" w:val="clear"/>
              </w:rPr>
              <w:t xml:space="preserve">регламента предоставления </w:t>
            </w:r>
            <w:r>
              <w:rPr>
                <w:rFonts w:ascii="Arial" w:hAnsi="Arial"/>
                <w:sz w:val="22"/>
                <w:szCs w:val="22"/>
              </w:rPr>
              <w:t xml:space="preserve">муниципальной услуги «Согласование и проведение переустройства и (или) перепланировки помещения в </w:t>
            </w:r>
            <w:r>
              <w:rPr>
                <w:rFonts w:eastAsia="Calibri" w:cs="PT Astra Serif" w:ascii="Arial" w:hAnsi="Arial"/>
                <w:b/>
                <w:bCs/>
                <w:color w:val="000000"/>
                <w:spacing w:val="-1"/>
                <w:sz w:val="22"/>
                <w:szCs w:val="22"/>
                <w:lang w:eastAsia="en-US"/>
              </w:rPr>
              <w:t>многоквартирном доме»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Alsta"/>
              <w:spacing w:lineRule="atLeast" w:line="240" w:beforeAutospacing="0" w:before="0" w:afterAutospacing="0" w:after="0"/>
              <w:rPr/>
            </w:pPr>
            <w:r>
              <w:rPr>
                <w:rStyle w:val="Strong"/>
                <w:rFonts w:ascii="Arial" w:hAnsi="Arial"/>
                <w:b w:val="false"/>
                <w:sz w:val="22"/>
                <w:szCs w:val="22"/>
              </w:rPr>
              <w:t>исп. Шепелина И.В.</w:t>
            </w:r>
          </w:p>
          <w:p>
            <w:pPr>
              <w:pStyle w:val="Alsta"/>
              <w:widowControl w:val="false"/>
              <w:tabs>
                <w:tab w:val="clear" w:pos="708"/>
                <w:tab w:val="left" w:pos="7645" w:leader="none"/>
              </w:tabs>
              <w:spacing w:lineRule="atLeast" w:line="240" w:beforeAutospacing="0" w:before="0" w:afterAutospacing="0" w:after="0"/>
              <w:ind w:right="-199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eastAsia="Calibri" w:ascii="Arial" w:hAnsi="Arial"/>
                <w:b w:val="false"/>
                <w:sz w:val="22"/>
                <w:szCs w:val="22"/>
                <w:lang w:eastAsia="en-US"/>
              </w:rPr>
              <w:t>тел. 9-79-34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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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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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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2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Alsta">
    <w:name w:val="alsta"/>
    <w:basedOn w:val="Normal"/>
    <w:qFormat/>
    <w:pPr>
      <w:widowControl/>
      <w:spacing w:beforeAutospacing="1" w:afterAutospacing="1"/>
    </w:pPr>
    <w:rPr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Application>LibreOffice/7.0.4.2$Windows_X86_64 LibreOffice_project/dcf040e67528d9187c66b2379df5ea4407429775</Application>
  <AppVersion>15.0000</AppVersion>
  <Pages>3</Pages>
  <Words>474</Words>
  <Characters>3564</Characters>
  <CharactersWithSpaces>3985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2018-11-16T04:57:00Z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2025-04-28T15:35:34Z</dcterms:modified>
  <cp:revision>151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