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keepNext w:val="true"/>
              <w:widowControl w:val="false"/>
              <w:suppressAutoHyphens w:val="false"/>
              <w:autoSpaceDE w:val="false"/>
              <w:spacing w:lineRule="auto" w:line="240" w:beforeAutospacing="1" w:after="0"/>
              <w:ind w:left="0" w:right="0" w:firstLine="709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«Признание садового дома жилым домом и жилого дома садовым домом»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Администрация Мокроусовского муниципального округа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7425" w:leader="none"/>
              </w:tabs>
              <w:spacing w:lineRule="auto" w:line="240" w:before="0" w:after="0"/>
              <w:ind w:left="0" w:right="0" w:firstLine="709"/>
              <w:jc w:val="center"/>
              <w:rPr>
                <w:rFonts w:ascii="Arial" w:hAnsi="Arial" w:eastAsia="Calibri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en-US"/>
              </w:rPr>
              <w:t>О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en-US"/>
              </w:rPr>
              <w:t xml:space="preserve">тдел архитектуры и строительства Администрации Мокроусовского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en-US"/>
              </w:rPr>
              <w:t>м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en-US"/>
              </w:rPr>
              <w:t>униципального округа Курганской области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301" w:leader="none"/>
              </w:tabs>
              <w:autoSpaceDE w:val="false"/>
              <w:spacing w:lineRule="exact" w:line="267" w:before="0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 Мокроусовский муниципальный округ Курганской области.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301" w:leader="none"/>
              </w:tabs>
              <w:autoSpaceDE w:val="false"/>
              <w:spacing w:lineRule="exact" w:line="267" w:before="0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301" w:leader="none"/>
              </w:tabs>
              <w:autoSpaceDE w:val="false"/>
              <w:spacing w:lineRule="exact" w:line="267" w:before="0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 Мокроусовский муниципальный округ Курганской области.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301" w:leader="none"/>
              </w:tabs>
              <w:autoSpaceDE w:val="false"/>
              <w:spacing w:lineRule="exact" w:line="267" w:before="0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autoSpaceDE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заявление о признании садового дома жилым домом или жилого дома садовым домом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autoSpaceDE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Документ, удостоверяющий личность Заявителя или представителя Заявителя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autoSpaceDE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Документ, подтверждающий полномочия представителя Заявителя действовать от имени Заявителя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autoSpaceDE w:val="false"/>
              <w:ind w:left="0" w:right="0" w:firstLine="709"/>
              <w:jc w:val="both"/>
              <w:rPr>
                <w:rFonts w:ascii="Arial" w:hAnsi="Arial" w:cs="PT Astra Serif"/>
                <w:b/>
                <w:b/>
                <w:bCs/>
                <w:sz w:val="22"/>
                <w:szCs w:val="22"/>
                <w:shd w:fill="E6E905" w:val="clear"/>
              </w:rPr>
            </w:pPr>
            <w:r>
              <w:rPr>
                <w:rFonts w:cs="PT Astra Serif" w:ascii="Arial" w:hAnsi="Arial"/>
                <w:b/>
                <w:bCs/>
                <w:sz w:val="22"/>
                <w:szCs w:val="22"/>
                <w:shd w:fill="E6E905" w:val="clear"/>
              </w:rPr>
              <w:t>Для подуслуги «Признания садового дома жилым домом»: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autoSpaceDE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autoSpaceDE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autoSpaceDE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в случае, если садовый дом или жилой дом обременен правами третьих лиц, - нотариально удостоверенное согласие третьих лиц на признание садового дома жилым в случае, если садовый дом обременен правами указанных лиц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autoSpaceDE w:val="false"/>
              <w:ind w:left="0" w:right="0" w:firstLine="709"/>
              <w:jc w:val="both"/>
              <w:rPr>
                <w:rFonts w:ascii="Arial" w:hAnsi="Arial" w:cs="PT Astra Serif"/>
                <w:b/>
                <w:b/>
                <w:bCs/>
                <w:sz w:val="22"/>
                <w:szCs w:val="22"/>
                <w:shd w:fill="E6E905" w:val="clear"/>
              </w:rPr>
            </w:pPr>
            <w:r>
              <w:rPr>
                <w:rFonts w:cs="PT Astra Serif" w:ascii="Arial" w:hAnsi="Arial"/>
                <w:b/>
                <w:bCs/>
                <w:sz w:val="22"/>
                <w:szCs w:val="22"/>
                <w:shd w:fill="E6E905" w:val="clear"/>
              </w:rPr>
              <w:t>Для подуслуги «Признания садового дома жилым домом»: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autoSpaceDE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правоустанавливающие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autoSpaceDE w:val="false"/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нотариально удостоверенное согласие третьих лиц на признание жилого дома садовым домом в случае, если жилой дом обременен правами указанных лиц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autoSpaceDE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>
            <w:pPr>
              <w:pStyle w:val="Normal"/>
              <w:numPr>
                <w:ilvl w:val="0"/>
                <w:numId w:val="4"/>
              </w:numPr>
              <w:autoSpaceDE w:val="false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Выписка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autoSpaceDE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Выписка из Единого государственного реестра индивидуальных предпринимателей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fill="FFFFFF"/>
              <w:tabs>
                <w:tab w:val="clear" w:pos="720"/>
                <w:tab w:val="left" w:pos="1417" w:leader="none"/>
              </w:tabs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решение уполномоченного органа о признании садового дома жилым домом или жилого дома садовым домом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fill="FFFFFF"/>
              <w:tabs>
                <w:tab w:val="clear" w:pos="720"/>
                <w:tab w:val="left" w:pos="1417" w:leader="none"/>
              </w:tabs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решения об отказе в предоставлении услуги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autoSpaceDE w:val="false"/>
              <w:spacing w:lineRule="auto" w:line="240" w:beforeAutospacing="1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не более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10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 рабочих дней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Не предоставление документа удостоверяющего личность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firstLine="709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Предоставление услуги осуществляется без взимания платы.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pacing w:val="-1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shd w:fill="auto" w:val="clear"/>
              </w:rPr>
              <w:t xml:space="preserve">Постановление Администрации Мокроусовского муниципального округа от 28 ноября 2022 года № 291 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shd w:fill="auto" w:val="clear"/>
                <w:lang w:eastAsia="ar-SA"/>
              </w:rPr>
              <w:t>Об утверждении Административного регламента предоставления Администрацией Мокроусовского муниципального округа Курганской области муниципальной услуги «Признание садового дома жилым домом и жилого дома садовым домом»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spacing w:lineRule="atLeast" w:line="240" w:before="0" w:after="0"/>
              <w:rPr/>
            </w:pPr>
            <w:r>
              <w:rPr>
                <w:rStyle w:val="Style18"/>
                <w:rFonts w:ascii="Arial" w:hAnsi="Arial"/>
                <w:b w:val="false"/>
                <w:bCs w:val="false"/>
                <w:sz w:val="22"/>
                <w:szCs w:val="22"/>
              </w:rPr>
              <w:t>исп. Галюкова А.А.</w:t>
            </w:r>
          </w:p>
          <w:p>
            <w:pPr>
              <w:pStyle w:val="Alsta"/>
              <w:widowControl w:val="false"/>
              <w:tabs>
                <w:tab w:val="clear" w:pos="720"/>
                <w:tab w:val="left" w:pos="7645" w:leader="none"/>
              </w:tabs>
              <w:spacing w:lineRule="atLeast" w:line="240" w:before="0" w:after="0"/>
              <w:ind w:right="-199" w:hanging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Style w:val="Style18"/>
                <w:rFonts w:ascii="Arial" w:hAnsi="Arial"/>
                <w:b w:val="false"/>
                <w:bCs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>тел. 9-79-34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Основной шрифт абзаца"/>
    <w:qFormat/>
    <w:rPr/>
  </w:style>
  <w:style w:type="character" w:styleId="Style18">
    <w:name w:val="Выделение жирным"/>
    <w:basedOn w:val="Style17"/>
    <w:qFormat/>
    <w:rPr>
      <w:rFonts w:cs="Times New Roman"/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4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Application>LibreOffice/7.0.4.2$Windows_X86_64 LibreOffice_project/dcf040e67528d9187c66b2379df5ea4407429775</Application>
  <AppVersion>15.0000</AppVersion>
  <Pages>3</Pages>
  <Words>455</Words>
  <Characters>3384</Characters>
  <CharactersWithSpaces>4164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2025-04-25T15:58:53Z</dcterms:modified>
  <cp:revision>155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