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Title"/>
              <w:widowControl w:val="false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z w:val="22"/>
                <w:szCs w:val="22"/>
                <w:lang w:eastAsia="ar-SA"/>
              </w:rPr>
              <w:t>Заявителями являются физические или юридические лица, относящиеся к субъектам предпринимательства в соответствии с Федеральным законом от 24.07.2007 г. № 209-ФЗ «О развитии малого и среднего предпринимательства в Российской Федерации» либо их уполномоченные представители, обратившиеся с запросом о предоставлении  муниципальной услуги, выраженным в устной, письменной или электронной форме.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uppressAutoHyphens w:val="true"/>
              <w:spacing w:before="0" w:after="20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Liberation Serif" w:ascii="Arial" w:hAnsi="Arial"/>
                <w:b w:val="false"/>
                <w:bCs w:val="false"/>
                <w:color w:val="000000"/>
                <w:sz w:val="22"/>
                <w:szCs w:val="22"/>
                <w:lang w:eastAsia="ar-SA"/>
              </w:rPr>
              <w:t>Отдел экономики 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  <w:lang w:eastAsia="ar-SA"/>
              </w:rPr>
              <w:t>Услуга по оказанию поддержки начинающим субъектам малого предпринимательства в виде гранта на создание собственного бизнеса в Куртамышском муниципальном округе Курганской области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-</w:t>
            </w: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  <w:lang w:eastAsia="ar-SA"/>
              </w:rPr>
              <w:t>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  <w:lang w:eastAsia="ar-SA"/>
              </w:rPr>
              <w:t>-документ удостоверяющий личность;</w:t>
            </w:r>
          </w:p>
          <w:p>
            <w:pPr>
              <w:pStyle w:val="Normal"/>
              <w:widowControl w:val="false"/>
              <w:ind w:hanging="0"/>
              <w:jc w:val="both"/>
              <w:rPr/>
            </w:pP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-выписка из единого государственного реестра юридических лиц или единого государственного реестра индивидуальных предпринимателей, полученная не позднее двух месяцев до даты подачи заявления;</w:t>
            </w:r>
          </w:p>
          <w:p>
            <w:pPr>
              <w:pStyle w:val="Normal"/>
              <w:widowControl w:val="false"/>
              <w:ind w:hanging="0"/>
              <w:jc w:val="both"/>
              <w:rPr/>
            </w:pP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-документ, содержащий сведения о наличии (отсутствии) задолженности по уплате налогов, сборов, пеней и штрафов на последнюю отчетную дату;</w:t>
            </w:r>
          </w:p>
          <w:p>
            <w:pPr>
              <w:pStyle w:val="Normal"/>
              <w:widowControl w:val="false"/>
              <w:ind w:hanging="0"/>
              <w:jc w:val="both"/>
              <w:rPr/>
            </w:pPr>
            <w:r>
              <w:rPr>
                <w:rStyle w:val="FontStyle28"/>
                <w:rFonts w:cs="Liberation Serif" w:ascii="Arial" w:hAnsi="Arial"/>
                <w:bCs/>
                <w:sz w:val="22"/>
                <w:szCs w:val="22"/>
              </w:rPr>
              <w:t>-</w:t>
            </w: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справка, заверенная субъектом предпринимательства, об отсутствии просроченной задолженности по заработной плате по состоянию на первое число месяца, в котором подано заявление</w:t>
            </w:r>
            <w:r>
              <w:rPr>
                <w:rFonts w:cs="Liberation Serif" w:ascii="Arial" w:hAnsi="Arial"/>
                <w:bCs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ind w:hanging="0"/>
              <w:jc w:val="both"/>
              <w:rPr/>
            </w:pP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-справка, заверенная субъектом предпринимательства, о заработной плате работников за последний отчетный квартал</w:t>
            </w:r>
            <w:r>
              <w:rPr>
                <w:rFonts w:cs="Liberation Serif" w:ascii="Arial" w:hAnsi="Arial"/>
                <w:bCs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ind w:hanging="0"/>
              <w:jc w:val="both"/>
              <w:rPr/>
            </w:pPr>
            <w:r>
              <w:rPr>
                <w:rStyle w:val="FontStyle28"/>
                <w:rFonts w:cs="Liberation Serif" w:ascii="Arial" w:hAnsi="Arial"/>
                <w:bCs/>
                <w:sz w:val="22"/>
                <w:szCs w:val="22"/>
              </w:rPr>
              <w:t>-</w:t>
            </w: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 xml:space="preserve">справка, заверенная субъектом предпринимательства, о средней численности работников за предшествующий календарный год, </w:t>
            </w:r>
            <w:r>
              <w:rPr>
                <w:rStyle w:val="FontStyle14"/>
                <w:rFonts w:cs="Liberation Serif" w:ascii="Arial" w:hAnsi="Arial"/>
                <w:sz w:val="22"/>
                <w:szCs w:val="22"/>
              </w:rPr>
              <w:t xml:space="preserve">для вновь созданных субъектов </w:t>
            </w: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предпринимательства</w:t>
            </w:r>
            <w:r>
              <w:rPr>
                <w:rStyle w:val="FontStyle14"/>
                <w:rFonts w:cs="Liberation Serif" w:ascii="Arial" w:hAnsi="Arial"/>
                <w:sz w:val="22"/>
                <w:szCs w:val="22"/>
              </w:rPr>
              <w:t xml:space="preserve"> - за период, прошедший со дня их государственной регистрации</w:t>
            </w:r>
            <w:r>
              <w:rPr>
                <w:rFonts w:cs="Liberation Serif" w:ascii="Arial" w:hAnsi="Arial"/>
                <w:bCs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ind w:hanging="0"/>
              <w:jc w:val="both"/>
              <w:rPr/>
            </w:pPr>
            <w:r>
              <w:rPr>
                <w:rStyle w:val="FontStyle28"/>
                <w:rFonts w:cs="Liberation Serif" w:ascii="Arial" w:hAnsi="Arial"/>
                <w:bCs/>
                <w:sz w:val="22"/>
                <w:szCs w:val="22"/>
              </w:rPr>
              <w:t>-</w:t>
            </w: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справка, заверенная субъектом предпринимательства, о выручке от реализации товаров (работ, услуг) без учета налога на добавленную стоимость за предшествующий календарный год,</w:t>
            </w:r>
            <w:r>
              <w:rPr>
                <w:rStyle w:val="FontStyle14"/>
                <w:rFonts w:cs="Liberation Serif" w:ascii="Arial" w:hAnsi="Arial"/>
                <w:sz w:val="22"/>
                <w:szCs w:val="22"/>
              </w:rPr>
              <w:t xml:space="preserve"> для вновь созданных субъектов </w:t>
            </w: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предпринимательства</w:t>
            </w:r>
            <w:r>
              <w:rPr>
                <w:rStyle w:val="FontStyle14"/>
                <w:rFonts w:cs="Liberation Serif" w:ascii="Arial" w:hAnsi="Arial"/>
                <w:sz w:val="22"/>
                <w:szCs w:val="22"/>
              </w:rPr>
              <w:t xml:space="preserve"> - за период, прошедший со дня их государственной регистрации</w:t>
            </w:r>
            <w:r>
              <w:rPr>
                <w:rFonts w:cs="Liberation Serif" w:ascii="Arial" w:hAnsi="Arial"/>
                <w:bCs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ind w:hanging="0"/>
              <w:jc w:val="both"/>
              <w:rPr/>
            </w:pPr>
            <w:r>
              <w:rPr>
                <w:rStyle w:val="FontStyle28"/>
                <w:rFonts w:cs="Liberation Serif" w:ascii="Arial" w:hAnsi="Arial"/>
                <w:bCs/>
                <w:sz w:val="22"/>
                <w:szCs w:val="22"/>
              </w:rPr>
              <w:t>-</w:t>
            </w:r>
            <w:r>
              <w:rPr>
                <w:rStyle w:val="FontStyle28"/>
                <w:rFonts w:ascii="Arial" w:hAnsi="Arial"/>
                <w:sz w:val="22"/>
                <w:szCs w:val="22"/>
              </w:rPr>
              <w:t>бизнес-план;</w:t>
            </w:r>
          </w:p>
          <w:p>
            <w:pPr>
              <w:pStyle w:val="Normal"/>
              <w:widowControl w:val="false"/>
              <w:ind w:hanging="0"/>
              <w:jc w:val="both"/>
              <w:rPr/>
            </w:pPr>
            <w:r>
              <w:rPr>
                <w:rStyle w:val="FontStyle28"/>
                <w:rFonts w:cs="Liberation Serif" w:ascii="Arial" w:hAnsi="Arial"/>
                <w:bCs/>
                <w:sz w:val="22"/>
                <w:szCs w:val="22"/>
              </w:rPr>
              <w:t>-</w:t>
            </w: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документ, подтверждающий отнесение к целевой группе;</w:t>
            </w:r>
          </w:p>
          <w:p>
            <w:pPr>
              <w:pStyle w:val="Normal"/>
              <w:widowControl w:val="false"/>
              <w:spacing w:before="0" w:after="200"/>
              <w:ind w:hanging="0"/>
              <w:jc w:val="both"/>
              <w:rPr/>
            </w:pP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- документы, подтверждающие произведенные субъектом предпринимательства затраты на создание собственного бизнеса, в том числе расходы, связанные с началом предпринимательской деятельности, передачей прав на франшизу (паушальный взнос) и приобретением оборудования при заключении договора коммерческой концессии.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ind w:hanging="0"/>
              <w:jc w:val="both"/>
              <w:rPr/>
            </w:pP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-выписка из единого государственного реестра юридических лиц или единого государственного реестра индивидуальных предпринимателей, полученная не позднее двух месяцев до даты подачи заявления;</w:t>
            </w:r>
          </w:p>
          <w:p>
            <w:pPr>
              <w:pStyle w:val="Style141"/>
              <w:widowControl w:val="false"/>
              <w:tabs>
                <w:tab w:val="clear" w:pos="720"/>
                <w:tab w:val="left" w:pos="979" w:leader="none"/>
              </w:tabs>
              <w:spacing w:lineRule="auto" w:line="240" w:before="0" w:after="200"/>
              <w:ind w:hanging="0"/>
              <w:rPr/>
            </w:pPr>
            <w:r>
              <w:rPr>
                <w:rStyle w:val="FontStyle28"/>
                <w:rFonts w:cs="Liberation Serif" w:ascii="Arial" w:hAnsi="Arial"/>
                <w:sz w:val="22"/>
                <w:szCs w:val="22"/>
              </w:rPr>
              <w:t>-документ, содержащий сведения о наличии (отсутствии) задолженности по уплате налогов, сборов, пеней и штрафов на последнюю отчетную дату.</w:t>
            </w:r>
          </w:p>
        </w:tc>
      </w:tr>
      <w:tr>
        <w:trPr>
          <w:trHeight w:val="97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auto"/>
                <w:spacing w:val="-1"/>
                <w:sz w:val="22"/>
                <w:szCs w:val="22"/>
                <w:lang w:eastAsia="ru-RU"/>
              </w:rPr>
              <w:t>Результатом предоставления муниципальной услуги является заключение договора о предоставлении гранта либо отказ в предоставлении гранта.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90 к.. д.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Постановление Администрации Куртамышского муниципального округа от 19.07.2022 года № 161 </w:t>
            </w: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>Об утверждении Административного регламента предоставления Администрацией Куртамышского муниципального округа Курганской области муниципальной услуги по оказанию поддержки начинающим субъектам малого предпринимательства в виде гранта на создание собственного бизнеса в Куртамышском муниципальном округе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FontStyle28">
    <w:name w:val="Font Style28"/>
    <w:qFormat/>
    <w:rPr>
      <w:rFonts w:ascii="Arial" w:hAnsi="Arial" w:cs="Arial"/>
      <w:sz w:val="22"/>
      <w:szCs w:val="22"/>
    </w:rPr>
  </w:style>
  <w:style w:type="character" w:styleId="FontStyle14">
    <w:name w:val="Font Style14"/>
    <w:qFormat/>
    <w:rPr>
      <w:rFonts w:ascii="Arial" w:hAnsi="Arial" w:cs="Arial"/>
      <w:sz w:val="22"/>
      <w:szCs w:val="22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Style141">
    <w:name w:val="Style14"/>
    <w:basedOn w:val="Normal"/>
    <w:qFormat/>
    <w:pPr>
      <w:widowControl w:val="false"/>
      <w:spacing w:lineRule="exact" w:line="274"/>
      <w:ind w:firstLine="682"/>
      <w:jc w:val="both"/>
    </w:pPr>
    <w:rPr>
      <w:rFonts w:ascii="Arial" w:hAnsi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Application>LibreOffice/7.5.3.2$Windows_X86_64 LibreOffice_project/9f56dff12ba03b9acd7730a5a481eea045e468f3</Application>
  <AppVersion>15.0000</AppVersion>
  <Pages>2</Pages>
  <Words>390</Words>
  <Characters>3075</Characters>
  <CharactersWithSpaces>3433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2025-02-24T14:28:27Z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