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993" w:leader="none"/>
              </w:tabs>
              <w:spacing w:before="0" w:after="180"/>
              <w:ind w:left="0" w:hanging="0"/>
              <w:contextualSpacing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1E1D1E"/>
              </w:rPr>
              <w:t>Заявителями на получение муниципальной услуги являются: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709" w:leader="none"/>
                <w:tab w:val="left" w:pos="851" w:leader="none"/>
              </w:tabs>
              <w:spacing w:before="0" w:after="180"/>
              <w:ind w:hanging="0"/>
              <w:contextualSpacing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color w:val="1E1D1E"/>
              </w:rPr>
              <w:t>-</w:t>
            </w:r>
            <w:r>
              <w:rPr>
                <w:rFonts w:cs="Arial" w:ascii="Arial" w:hAnsi="Arial"/>
                <w:color w:val="1E1D1E"/>
              </w:rPr>
              <w:t xml:space="preserve">граждане Российской Федерации, юридические лица, индивидуальные предприниматели, иностранные граждане и лица без гражданства; 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134" w:leader="none"/>
              </w:tabs>
              <w:spacing w:before="0" w:after="180"/>
              <w:ind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/>
                <w:color w:val="1E1D1E"/>
                <w:sz w:val="22"/>
                <w:szCs w:val="22"/>
              </w:rPr>
              <w:t>-лица,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услуги.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spacing w:before="0" w:after="180"/>
              <w:contextualSpacing/>
              <w:jc w:val="both"/>
              <w:rPr>
                <w:rFonts w:ascii="Arial" w:hAnsi="Arial"/>
              </w:rPr>
            </w:pPr>
            <w:r>
              <w:rPr>
                <w:rFonts w:eastAsia="Arial" w:cs="Arial" w:ascii="Arial" w:hAnsi="Arial"/>
                <w:bCs/>
                <w:iCs/>
                <w:color w:val="1E1D1E"/>
                <w:sz w:val="22"/>
                <w:szCs w:val="22"/>
              </w:rPr>
              <w:t>Финансовым отделом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hd w:fill="FFFFFF" w:val="clear"/>
              <w:tabs>
                <w:tab w:val="clear" w:pos="720"/>
                <w:tab w:val="left" w:pos="993" w:leader="none"/>
              </w:tabs>
              <w:spacing w:before="0" w:after="180"/>
              <w:ind w:left="0"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Cs/>
                <w:color w:val="1E1D1E"/>
                <w:sz w:val="22"/>
                <w:szCs w:val="22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570" w:leader="none"/>
              </w:tabs>
              <w:spacing w:lineRule="exact" w:line="298" w:before="0" w:after="200"/>
              <w:ind w:right="5" w:hanging="0"/>
              <w:jc w:val="both"/>
              <w:rPr>
                <w:rFonts w:ascii="Arial" w:hAnsi="Arial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-заявление.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highlight w:val="white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fill="FFFFFF" w:val="clear"/>
              <w:tabs>
                <w:tab w:val="clear" w:pos="720"/>
                <w:tab w:val="left" w:pos="993" w:leader="none"/>
              </w:tabs>
              <w:spacing w:before="0" w:after="180"/>
              <w:ind w:left="0" w:hanging="0"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Cs/>
                <w:color w:val="1E1D1E"/>
                <w:sz w:val="22"/>
                <w:szCs w:val="22"/>
                <w:lang w:eastAsia="ru-RU"/>
              </w:rPr>
              <w:t>Результатом предоставления муниципальной услуги является письменное разъяснение по вопросам применения муниципальных правовых актов о местных налогах и сборах, либо письменный отказ о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  <w:t>30 календарных</w:t>
            </w:r>
            <w:r>
              <w:rPr>
                <w:rFonts w:cs="Arial" w:ascii="Arial" w:hAnsi="Arial"/>
                <w:sz w:val="22"/>
                <w:szCs w:val="22"/>
                <w:highlight w:val="white"/>
              </w:rPr>
              <w:t xml:space="preserve">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Постановление Администрации Куртамышского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18.07.2022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года № 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160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eastAsia="Batang;바탕" w:cs="Liberation Serif" w:ascii="Arial" w:hAnsi="Arial"/>
                <w:b w:val="false"/>
                <w:bCs w:val="false"/>
                <w:color w:val="000000"/>
                <w:sz w:val="22"/>
                <w:szCs w:val="22"/>
                <w:lang w:val="ru-RU" w:eastAsia="ru-RU"/>
              </w:rPr>
              <w:t>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rong">
    <w:name w:val="Strong"/>
    <w:qFormat/>
    <w:rPr>
      <w:b/>
      <w:bCs/>
    </w:rPr>
  </w:style>
  <w:style w:type="character" w:styleId="WW8Num9z0">
    <w:name w:val="WW8Num9z0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Application>LibreOffice/7.5.3.2$Windows_X86_64 LibreOffice_project/9f56dff12ba03b9acd7730a5a481eea045e468f3</Application>
  <AppVersion>15.0000</AppVersion>
  <Pages>2</Pages>
  <Words>176</Words>
  <Characters>1451</Characters>
  <CharactersWithSpaces>1605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2025-02-25T13:54:36Z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