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100"/>
        <w:gridCol w:w="13262"/>
      </w:tblGrid>
      <w:tr>
        <w:trPr/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Ответственный орган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Администрация Куртамышского муниципального округа</w:t>
            </w:r>
          </w:p>
        </w:tc>
      </w:tr>
      <w:tr>
        <w:trPr>
          <w:trHeight w:val="801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Получатели услуги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jc w:val="both"/>
              <w:rPr>
                <w:rFonts w:ascii="Arial" w:hAnsi="Arial" w:cs="Liberation Serif;Times New Roman"/>
                <w:sz w:val="24"/>
                <w:szCs w:val="24"/>
              </w:rPr>
            </w:pPr>
            <w:r>
              <w:rPr>
                <w:rFonts w:cs="Liberation Serif;Times New Roman" w:ascii="Arial" w:hAnsi="Arial"/>
                <w:sz w:val="24"/>
                <w:szCs w:val="24"/>
              </w:rPr>
              <w:t xml:space="preserve"> </w:t>
            </w:r>
            <w:r>
              <w:rPr>
                <w:rFonts w:cs="Liberation Serif;Times New Roman" w:ascii="Arial" w:hAnsi="Arial"/>
                <w:sz w:val="24"/>
                <w:szCs w:val="24"/>
              </w:rPr>
              <w:t>Заявителями при предоставлении муниципальной услуги выступают физические или юридические лица либо представители заявителей, которым необходимо использование разрешения на проведение земляных работ в следующих случаях:</w:t>
            </w:r>
          </w:p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Arial" w:hAnsi="Arial" w:cs="Liberation Serif;Times New Roman"/>
                <w:sz w:val="24"/>
                <w:szCs w:val="24"/>
              </w:rPr>
            </w:pPr>
            <w:r>
              <w:rPr>
                <w:rFonts w:cs="Liberation Serif;Times New Roman"/>
                <w:sz w:val="24"/>
                <w:szCs w:val="24"/>
              </w:rPr>
              <w:t>-разрешение на проведения земляных работ;</w:t>
            </w:r>
          </w:p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 Unicode MS" w:cs="Liberation Serif;Times New Roman"/>
                <w:color w:val="000000"/>
                <w:sz w:val="24"/>
                <w:szCs w:val="24"/>
                <w:lang w:eastAsia="ru-RU"/>
              </w:rPr>
              <w:t>-продление срока действия</w:t>
            </w:r>
            <w:r>
              <w:rPr>
                <w:rFonts w:eastAsia="Arial Unicode MS" w:cs="Arial Unicode MS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Arial Unicode MS" w:cs="Liberation Serif;Times New Roman"/>
                <w:color w:val="000000"/>
                <w:sz w:val="24"/>
                <w:szCs w:val="24"/>
                <w:lang w:eastAsia="ru-RU"/>
              </w:rPr>
              <w:t>разрешение на проведение земляных работ.</w:t>
            </w:r>
          </w:p>
        </w:tc>
      </w:tr>
      <w:tr>
        <w:trPr>
          <w:trHeight w:val="457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Услуга предоставляется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Liberation Serif;Times New Roman" w:ascii="Arial" w:hAnsi="Arial"/>
                <w:iCs/>
                <w:color w:val="000000"/>
                <w:sz w:val="24"/>
                <w:szCs w:val="24"/>
              </w:rPr>
              <w:t xml:space="preserve">Отдел по развитию городской территории </w:t>
            </w:r>
            <w:r>
              <w:rPr>
                <w:rFonts w:eastAsia="Arial" w:cs="Liberation Serif" w:ascii="Arial" w:hAnsi="Arial"/>
                <w:iCs/>
                <w:color w:val="000000"/>
                <w:sz w:val="24"/>
                <w:szCs w:val="24"/>
              </w:rPr>
              <w:t>Администрации Куртамышского муниципального округа Курганской области</w:t>
            </w:r>
          </w:p>
        </w:tc>
      </w:tr>
      <w:tr>
        <w:trPr>
          <w:trHeight w:val="549" w:hRule="atLeast"/>
        </w:trPr>
        <w:tc>
          <w:tcPr>
            <w:tcW w:w="2100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3262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Normal"/>
              <w:widowControl w:val="false"/>
              <w:jc w:val="both"/>
              <w:rPr>
                <w:rFonts w:ascii="Arial" w:hAnsi="Arial" w:cs="Liberation Serif;Times New Roman"/>
                <w:sz w:val="24"/>
                <w:szCs w:val="24"/>
              </w:rPr>
            </w:pPr>
            <w:r>
              <w:rPr>
                <w:rFonts w:eastAsia="Arial Unicode MS" w:cs="Arial Unicode MS"/>
                <w:color w:val="000000"/>
                <w:sz w:val="24"/>
                <w:szCs w:val="24"/>
                <w:lang w:eastAsia="ru-RU"/>
              </w:rPr>
              <w:t>Выдача разрешения на проведение земляных работ на территории Куртамышского муниципального округа Курганской области</w:t>
            </w:r>
          </w:p>
        </w:tc>
      </w:tr>
      <w:tr>
        <w:trPr>
          <w:trHeight w:val="117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b/>
                <w:bCs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Документы необходимые для выдачи разрешения на проведение земляных работ: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color w:val="000000"/>
                <w:sz w:val="24"/>
                <w:szCs w:val="24"/>
                <w:lang w:eastAsia="ru-RU"/>
              </w:rPr>
              <w:t>-документ, удостоверяющий личность;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color w:val="000000"/>
                <w:sz w:val="24"/>
                <w:szCs w:val="24"/>
                <w:lang w:eastAsia="ru-RU"/>
              </w:rPr>
              <w:t xml:space="preserve">-документ, удостоверяющий личность представителя заявителя </w:t>
            </w:r>
            <w:r>
              <w:rPr>
                <w:rFonts w:eastAsia="Arial Unicode MS" w:cs="Arial Unicode MS" w:ascii="Arial" w:hAnsi="Arial"/>
                <w:b w:val="false"/>
                <w:bCs w:val="false"/>
                <w:color w:val="000000"/>
                <w:sz w:val="24"/>
                <w:szCs w:val="24"/>
                <w:lang w:val="ru-RU" w:eastAsia="ru-RU"/>
              </w:rPr>
              <w:t>(если от имени заявителя действует представитель);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b w:val="false"/>
                <w:bCs w:val="false"/>
                <w:color w:val="000000"/>
                <w:sz w:val="24"/>
                <w:szCs w:val="24"/>
                <w:lang w:val="ru-RU" w:eastAsia="ru-RU"/>
              </w:rPr>
              <w:t>-документ, подтверждающий полномочия представителя (если от имени заявителя действует представитель);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b w:val="false"/>
                <w:bCs w:val="false"/>
                <w:color w:val="000000"/>
                <w:sz w:val="24"/>
                <w:szCs w:val="24"/>
                <w:lang w:val="ru-RU" w:eastAsia="ru-RU"/>
              </w:rPr>
              <w:t>-з</w:t>
            </w:r>
            <w:r>
              <w:rPr>
                <w:rFonts w:eastAsia="Arial Unicode MS" w:cs="Arial Unicode MS" w:ascii="Arial" w:hAnsi="Arial"/>
                <w:b w:val="false"/>
                <w:bCs w:val="false"/>
                <w:color w:val="000000"/>
                <w:sz w:val="24"/>
                <w:szCs w:val="24"/>
                <w:lang w:val="x-none" w:eastAsia="ru-RU"/>
              </w:rPr>
              <w:t>аявление;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Arial" w:hAnsi="Arial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Arial Unicode MS" w:cs="Arial Unicode MS" w:ascii="Arial" w:hAnsi="Arial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x-none" w:eastAsia="ru-RU"/>
              </w:rPr>
              <w:t>-</w:t>
            </w:r>
            <w:r>
              <w:rPr>
                <w:rFonts w:eastAsia="Arial Unicode MS" w:cs="Liberation Serif;Times New Roman" w:ascii="Arial" w:hAnsi="Arial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x-none" w:eastAsia="ru-RU"/>
              </w:rPr>
              <w:t>схема места проведения работ с указанием сроков проведения работ, границ участка работ, складирования материалов, установки информационных табличек, знаков и ограждений, и, при необходимости, пешеходных мостиков;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Arial" w:hAnsi="Arial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Arial Unicode MS" w:cs="Liberation Serif;Times New Roman" w:ascii="Arial" w:hAnsi="Arial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x-none" w:eastAsia="ru-RU"/>
              </w:rPr>
              <w:t>-согласованную и утвержденную в установленном порядке проектную документацию (при проведении земляных работ, связанных со строительством, реконструкцией объектов);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Arial" w:hAnsi="Arial"/>
              </w:rPr>
            </w:pPr>
            <w:r>
              <w:rPr>
                <w:rFonts w:eastAsia="Arial Unicode MS" w:cs="Liberation Serif;Times New Roman" w:ascii="Arial" w:hAnsi="Arial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x-none" w:eastAsia="ru-RU"/>
              </w:rPr>
              <w:t xml:space="preserve">- </w:t>
            </w:r>
            <w:r>
              <w:rPr>
                <w:rFonts w:eastAsia="Arial Unicode MS" w:cs="Liberation Serif;Times New Roman" w:ascii="Arial" w:hAnsi="Arial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x-none" w:eastAsia="ru-RU"/>
              </w:rPr>
              <w:t>схема организации движения транспорта, пешеходов и ограждения мест проведения дорожных работ, рассмотренная в РЭГ № 4 МРЭО ГИБДД УМВД России по Курганской области на предмет соответствия обеспечения безопасности дорожного движения (с соответствующей отметкой на схеме), согласованная с МКУ «Транспортное управление» (при проведении земляных работ на маршрутах регулярных перевозок пассажиров автомобильным транспортом).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b/>
                <w:bCs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Документы необходимые для п</w:t>
            </w:r>
            <w:r>
              <w:rPr>
                <w:rFonts w:eastAsia="Arial Unicode MS" w:cs="Liberation Serif;Times New Roman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родления разрешения на проведение земляных работ</w:t>
            </w:r>
            <w:r>
              <w:rPr>
                <w:rFonts w:eastAsia="Arial Unicode MS" w:cs="Arial Unicode MS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color w:val="000000"/>
                <w:sz w:val="24"/>
                <w:szCs w:val="24"/>
                <w:lang w:eastAsia="ru-RU"/>
              </w:rPr>
              <w:t>-документ, удостоверяющий личность;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color w:val="000000"/>
                <w:sz w:val="24"/>
                <w:szCs w:val="24"/>
                <w:lang w:eastAsia="ru-RU"/>
              </w:rPr>
              <w:t xml:space="preserve">-документ, удостоверяющий личность представителя заявителя </w:t>
            </w:r>
            <w:r>
              <w:rPr>
                <w:rFonts w:eastAsia="Arial Unicode MS" w:cs="Arial Unicode MS" w:ascii="Arial" w:hAnsi="Arial"/>
                <w:b w:val="false"/>
                <w:bCs w:val="false"/>
                <w:color w:val="000000"/>
                <w:sz w:val="24"/>
                <w:szCs w:val="24"/>
                <w:lang w:val="ru-RU" w:eastAsia="ru-RU"/>
              </w:rPr>
              <w:t>(если от имени заявителя действует представитель);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b w:val="false"/>
                <w:bCs w:val="false"/>
                <w:color w:val="000000"/>
                <w:sz w:val="24"/>
                <w:szCs w:val="24"/>
                <w:lang w:val="ru-RU" w:eastAsia="ru-RU"/>
              </w:rPr>
              <w:t>-документ, подтверждающий полномочия представителя (если от имени заявителя действует представитель);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b w:val="false"/>
                <w:bCs w:val="false"/>
                <w:color w:val="000000"/>
                <w:sz w:val="24"/>
                <w:szCs w:val="24"/>
                <w:lang w:val="ru-RU" w:eastAsia="ru-RU"/>
              </w:rPr>
              <w:t>-з</w:t>
            </w:r>
            <w:r>
              <w:rPr>
                <w:rFonts w:eastAsia="Arial Unicode MS" w:cs="Arial Unicode MS" w:ascii="Arial" w:hAnsi="Arial"/>
                <w:b w:val="false"/>
                <w:bCs w:val="false"/>
                <w:color w:val="000000"/>
                <w:sz w:val="24"/>
                <w:szCs w:val="24"/>
                <w:lang w:val="x-none" w:eastAsia="ru-RU"/>
              </w:rPr>
              <w:t>аявление;</w:t>
            </w:r>
          </w:p>
          <w:p>
            <w:pPr>
              <w:pStyle w:val="ConsNormal"/>
              <w:widowControl w:val="false"/>
              <w:jc w:val="both"/>
              <w:rPr>
                <w:rFonts w:ascii="Arial" w:hAnsi="Arial"/>
              </w:rPr>
            </w:pPr>
            <w:r>
              <w:rPr>
                <w:rFonts w:cs="Liberation Serif;Times New Roman"/>
                <w:color w:val="000000"/>
                <w:sz w:val="24"/>
                <w:szCs w:val="24"/>
              </w:rPr>
              <w:t>-подлинник разрешения на проведение земляных работ;</w:t>
            </w:r>
          </w:p>
          <w:p>
            <w:pPr>
              <w:pStyle w:val="ConsNormal"/>
              <w:widowControl w:val="false"/>
              <w:jc w:val="both"/>
              <w:rPr>
                <w:rFonts w:ascii="Arial" w:hAnsi="Arial"/>
              </w:rPr>
            </w:pPr>
            <w:r>
              <w:rPr>
                <w:rFonts w:eastAsia="Arial Unicode MS" w:cs="Liberation Serif;Times New Roman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x-none" w:eastAsia="ru-RU"/>
              </w:rPr>
              <w:t>-график проведения работ.</w:t>
            </w:r>
          </w:p>
        </w:tc>
      </w:tr>
      <w:tr>
        <w:trPr>
          <w:trHeight w:val="732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977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jc w:val="both"/>
              <w:rPr>
                <w:rFonts w:ascii="Arial" w:hAnsi="Arial" w:cs="Liberation Serif;Times New Roman"/>
                <w:color w:val="000000"/>
                <w:sz w:val="24"/>
                <w:szCs w:val="24"/>
              </w:rPr>
            </w:pPr>
            <w:r>
              <w:rPr>
                <w:rFonts w:cs="Liberation Serif;Times New Roman" w:ascii="Arial" w:hAnsi="Arial"/>
                <w:color w:val="000000"/>
                <w:sz w:val="24"/>
                <w:szCs w:val="24"/>
              </w:rPr>
              <w:t>-выдача разрешения на проведение земляных работ;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Liberation Serif;Times New Roman"/>
                <w:color w:val="000000"/>
                <w:sz w:val="24"/>
                <w:szCs w:val="24"/>
              </w:rPr>
            </w:pPr>
            <w:r>
              <w:rPr>
                <w:rFonts w:cs="Liberation Serif;Times New Roman" w:ascii="Arial" w:hAnsi="Arial"/>
                <w:color w:val="000000"/>
                <w:sz w:val="24"/>
                <w:szCs w:val="24"/>
              </w:rPr>
              <w:t>-отказ в выдаче разрешения на проведение земляных работ.</w:t>
            </w:r>
          </w:p>
          <w:p>
            <w:pPr>
              <w:pStyle w:val="ConsNormal"/>
              <w:widowControl w:val="false"/>
              <w:ind w:left="0" w:right="0" w:hanging="0"/>
              <w:jc w:val="center"/>
              <w:rPr>
                <w:rFonts w:eastAsia="Arial Unicode MS" w:cs="Arial Unicode MS"/>
                <w:color w:val="000000"/>
                <w:lang w:eastAsia="ru-RU"/>
              </w:rPr>
            </w:pPr>
            <w:r>
              <w:rPr>
                <w:rFonts w:eastAsia="Arial Unicode MS" w:cs="Arial Unicode MS"/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8"/>
              <w:jc w:val="both"/>
              <w:rPr>
                <w:rFonts w:ascii="Arial" w:hAnsi="Arial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Arial" w:hAnsi="Arial"/>
                <w:color w:val="auto"/>
                <w:sz w:val="24"/>
                <w:szCs w:val="24"/>
                <w:lang w:eastAsia="ru-RU"/>
              </w:rPr>
            </w:r>
          </w:p>
        </w:tc>
      </w:tr>
      <w:tr>
        <w:trPr>
          <w:trHeight w:val="643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sz w:val="24"/>
                <w:szCs w:val="24"/>
                <w:highlight w:val="white"/>
              </w:rPr>
              <w:t>10 календарных</w:t>
            </w:r>
            <w:r>
              <w:rPr>
                <w:rFonts w:cs="Liberation Serif" w:ascii="Arial" w:hAnsi="Arial"/>
                <w:sz w:val="24"/>
                <w:szCs w:val="24"/>
                <w:highlight w:val="white"/>
              </w:rPr>
              <w:t xml:space="preserve"> дней</w:t>
            </w:r>
          </w:p>
        </w:tc>
      </w:tr>
      <w:tr>
        <w:trPr>
          <w:trHeight w:val="527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Административный регламент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Постановление Администрации Куртамышского муниципального округа от 27.0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6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.2024 года №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215</w:t>
            </w:r>
            <w:r>
              <w:rPr>
                <w:rFonts w:cs="Liberation Serif;Times New Roman" w:ascii="Arial" w:hAnsi="Arial"/>
                <w:b w:val="false"/>
                <w:bCs w:val="false"/>
                <w:sz w:val="24"/>
                <w:szCs w:val="24"/>
              </w:rPr>
              <w:t xml:space="preserve"> Об утверждении Административного регламента </w:t>
            </w:r>
            <w:r>
              <w:rPr>
                <w:rFonts w:cs="Liberation Serif;Times New Roman" w:ascii="Arial" w:hAnsi="Arial"/>
                <w:b w:val="false"/>
                <w:bCs w:val="false"/>
                <w:color w:val="000000"/>
                <w:sz w:val="24"/>
                <w:szCs w:val="24"/>
                <w:lang w:bidi="ru-RU"/>
              </w:rPr>
              <w:t>по предоставлению муниципальной услуги</w:t>
            </w:r>
            <w:r>
              <w:rPr>
                <w:rFonts w:cs="Liberation Serif;Times New Roman" w:ascii="Arial" w:hAnsi="Arial"/>
                <w:b w:val="false"/>
                <w:bCs w:val="false"/>
                <w:sz w:val="24"/>
                <w:szCs w:val="24"/>
              </w:rPr>
              <w:t xml:space="preserve"> «</w:t>
            </w: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sz w:val="24"/>
                <w:szCs w:val="24"/>
              </w:rPr>
              <w:t>Выдача разрешения на проведение земляных работ</w:t>
            </w:r>
            <w:bookmarkStart w:id="0" w:name="bookmark3"/>
            <w:r>
              <w:rPr>
                <w:rFonts w:eastAsia="Calibri" w:cs="Times New Roman" w:ascii="Arial" w:hAnsi="Arial"/>
                <w:b w:val="false"/>
                <w:bCs w:val="false"/>
                <w:sz w:val="24"/>
                <w:szCs w:val="24"/>
                <w:lang w:bidi="ru-RU"/>
              </w:rPr>
              <w:t>»</w:t>
            </w:r>
            <w:bookmarkEnd w:id="0"/>
          </w:p>
          <w:p>
            <w:pPr>
              <w:pStyle w:val="Normal"/>
              <w:widowControl w:val="false"/>
              <w:shd w:val="clear" w:color="auto" w:fill="FFFFFF"/>
              <w:spacing w:before="0" w:after="20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-" w:customStyle="1">
    <w:name w:val="Hyperlink"/>
    <w:basedOn w:val="DefaultParagraphFont"/>
    <w:rPr>
      <w:color w:val="0000FF"/>
      <w:u w:val="single"/>
    </w:rPr>
  </w:style>
  <w:style w:type="character" w:styleId="Style15" w:customStyle="1">
    <w:name w:val="FollowedHyperlink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-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1" w:customStyle="1">
    <w:name w:val="Содержимое таблицы"/>
    <w:basedOn w:val="Normal"/>
    <w:qFormat/>
    <w:pPr/>
    <w:rPr/>
  </w:style>
  <w:style w:type="paragraph" w:styleId="Style22" w:customStyle="1">
    <w:name w:val="Заголовок таблицы"/>
    <w:basedOn w:val="Style21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3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Application>LibreOffice/7.5.3.2$Windows_X86_64 LibreOffice_project/9f56dff12ba03b9acd7730a5a481eea045e468f3</Application>
  <AppVersion>15.0000</AppVersion>
  <Pages>2</Pages>
  <Words>307</Words>
  <Characters>2493</Characters>
  <CharactersWithSpaces>2763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2025-04-09T11:51:52Z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