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Администрацией </w:t>
            </w:r>
            <w:r>
              <w:rPr>
                <w:rFonts w:ascii="Arial" w:hAnsi="Arial"/>
                <w:sz w:val="22"/>
                <w:szCs w:val="22"/>
              </w:rPr>
              <w:t>Каргапольского</w:t>
            </w:r>
            <w:r>
              <w:rPr>
                <w:rFonts w:ascii="Arial" w:hAnsi="Arial"/>
                <w:sz w:val="22"/>
                <w:szCs w:val="22"/>
              </w:rPr>
              <w:t xml:space="preserve">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34" w:leader="none"/>
              </w:tabs>
              <w:spacing w:lineRule="auto" w:line="240" w:before="0" w:after="0"/>
              <w:ind w:hanging="0" w:left="0" w:right="-1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Физические лица, индивидуальные предприниматели, юридические лица.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1334" w:leader="none"/>
              </w:tabs>
              <w:spacing w:lineRule="auto" w:line="240" w:before="0" w:after="0"/>
              <w:ind w:hanging="0" w:left="0" w:right="-1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1) документ, удостоверяющий личность;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2) документ, удостоверяющий полномочия представителя заявителя, в случае обращения за предоставление муниципальной услуги представителя заявителя (за исключением законных представителей физических лиц);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3) заявление: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4)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документы, подтверждающие, что заявитель является правообладателем земельного участка, для которого запрашивается отклонение (далее - Земельный участок), и (или) объекта (объектов) капитального строительства, строительство или реконструкция которого (которых) планируется на данном Земельном участке (за исключением сведений, содержащихся в Едином государственном реестре недвижимости);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5)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схема планировочной организации Земельного участка с обозначением места размещения Объекта, проездов и подходов к нему, границ зон действия публичных сервитутов, объектов археологического наследия, с указанием смежных земельных участков и расположенных на них объектов капитального строительства (с указанием расстояний от места размещения Объекта до границ смежных земельных участков и объектов капитального строительства, расположенных на смежных земельных участках без Отклонения).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6)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ситуационный план размещения Земельного участка на местности;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7)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демонстрационные материалы для проведения экспозиций и раздаточные материалы в целях организации и проведения общественных обсуждений, публичных слушаний по проекту решения о предоставлении Разрешения;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8)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положительное заключение экспертизы проектной документации Объекта и (или) результатов инженерных изысканий, выполненных для подготовки такой проектной документации (при наличии, предоставляются по усмотрению заявителя);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9)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положительное заключение государственной экологической экспертизы проектной документации Объекта (при наличии, предоставляются по усмотрению заявителя);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10)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проектная документация Объекта (при наличии, предоставляется по усмотрению заявителя);</w:t>
            </w:r>
          </w:p>
          <w:p>
            <w:pPr>
              <w:pStyle w:val="ConsPlusNormal"/>
              <w:ind w:hanging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11)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результаты инженерных изысканий, выполненных на Земельном участке (предоставляются по усмотрению заявителя; предоставлению в обязательном порядке подлежат только в случае, если Отклонение запрашивается в связи с неблагоприятными для застройки инженерно-геологическими условиями);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12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>
            <w:pPr>
              <w:pStyle w:val="ConsPlusNormal"/>
              <w:ind w:hanging="0" w:right="0"/>
              <w:jc w:val="both"/>
              <w:rPr>
                <w:rFonts w:ascii="Liberation Serif;Times New Roman" w:hAnsi="Liberation Serif;Times New Roman" w:cs="Liberation Serif;Times New Roman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13)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иные документы, подтверждающие соответствие параметров запрашиваемого Отклонения требованиям технических регламентов (при наличии, представляются по усмотрению заявителя).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в случае обращения юридического лица, запрашивается выписка из Единого государственного реестра юридических лиц из Федеральной налоговой службы;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1) решение о предоставлении разрешения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на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отклонение от предельных параметров разрешенного строительства, реконструкции объекта капитального строительства;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132" w:right="0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shd w:fill="auto" w:val="clear"/>
                <w:lang w:bidi="ru-RU"/>
              </w:rPr>
              <w:t>2) 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before="1" w:after="0"/>
              <w:ind w:hanging="0" w:left="720" w:right="-1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Не превышать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69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 xml:space="preserve">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Администрацией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Каргапольского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06.09.2022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№1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55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val="ru-RU"/>
              </w:rPr>
              <w:t xml:space="preserve">Об утверждении Административного регламента предоставления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lang w:val="ru-RU"/>
              </w:rPr>
              <w:t xml:space="preserve">муниципальной услуги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lang w:val="ru-RU"/>
              </w:rPr>
              <w:t>по п</w:t>
            </w:r>
            <w:r>
              <w:rPr>
                <w:rFonts w:cs="Arial" w:ascii="Arial" w:hAnsi="Arial"/>
                <w:sz w:val="22"/>
                <w:szCs w:val="22"/>
              </w:rPr>
              <w:t xml:space="preserve">редоставлению разрешения на отклонение от предельных параметров разрешенного строительства, реконструкции объекта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ru-RU"/>
              </w:rPr>
              <w:t>капитального строительства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63" w:hanging="282"/>
      </w:pPr>
      <w:rPr>
        <w:sz w:val="24"/>
        <w:spacing w:val="0"/>
        <w:b/>
        <w:szCs w:val="24"/>
        <w:bCs/>
        <w:w w:val="100"/>
        <w:rFonts w:ascii="Arial" w:hAnsi="Arial" w:eastAsia="Times New Roman" w:cs="Arial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314"/>
      </w:pPr>
      <w:rPr>
        <w:sz w:val="24"/>
        <w:spacing w:val="0"/>
        <w:szCs w:val="24"/>
        <w:w w:val="100"/>
        <w:rFonts w:ascii="Arial" w:hAnsi="Arial" w:eastAsia="Times New Roman" w:cs="Arial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0" w:hanging="31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5" w:hanging="31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0" w:hanging="31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5" w:hanging="31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0" w:hanging="31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31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32" w:hanging="314"/>
      </w:pPr>
      <w:rPr>
        <w:sz w:val="24"/>
        <w:spacing w:val="0"/>
        <w:szCs w:val="24"/>
        <w:w w:val="100"/>
        <w:rFonts w:ascii="Arial" w:hAnsi="Arial" w:eastAsia="Times New Roman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4" w:hanging="31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9" w:hanging="31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3" w:hanging="31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31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2" w:hanging="31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7" w:hanging="31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1" w:hanging="31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6" w:hanging="314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qFormat/>
    <w:rsid w:val="00cc53b2"/>
    <w:rPr>
      <w:sz w:val="28"/>
      <w:szCs w:val="28"/>
      <w:shd w:fill="FFFFFF" w:val="clear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2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111">
    <w:name w:val="Заголовок 11"/>
    <w:basedOn w:val="Normal"/>
    <w:qFormat/>
    <w:pPr>
      <w:ind w:hanging="0" w:left="181"/>
      <w:outlineLvl w:val="1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Application>LibreOffice/7.6.3.2$Windows_X86_64 LibreOffice_project/29d686fea9f6705b262d369fede658f824154cc0</Application>
  <AppVersion>15.0000</AppVersion>
  <Pages>2</Pages>
  <Words>500</Words>
  <Characters>4171</Characters>
  <CharactersWithSpaces>4631</CharactersWithSpaces>
  <Paragraphs>37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2025-03-26T09:43:46Z</dcterms:modified>
  <cp:revision>336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