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both"/>
              <w:rPr/>
            </w:pPr>
            <w:r>
              <w:rPr>
                <w:rStyle w:val="FontStyle20"/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«Выдача разрешения на выполнение а</w:t>
            </w:r>
            <w:r>
              <w:rPr>
                <w:rStyle w:val="FontStyle20"/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</w:t>
            </w:r>
            <w:r>
              <w:rPr>
                <w:rStyle w:val="FontStyle20"/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над населенным пунктом муниципального образования, а также посадку (взлет) на расположенные в границах населенных пунктов</w:t>
            </w:r>
            <w:r>
              <w:rPr>
                <w:rStyle w:val="FontStyle20"/>
                <w:rFonts w:ascii="Liberation Serif" w:hAnsi="Liberation Serif"/>
                <w:b/>
                <w:bCs/>
                <w:color w:val="FF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FontStyle20"/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муниципального образования площадки, сведения о которых не опубликованы в документах аэронавигационной информации».</w:t>
            </w:r>
          </w:p>
        </w:tc>
      </w:tr>
      <w:tr>
        <w:trPr>
          <w:trHeight w:val="520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Администраци</w:t>
            </w:r>
            <w:r>
              <w:rPr>
                <w:rFonts w:cs="Arial" w:ascii="Arial" w:hAnsi="Arial"/>
                <w:sz w:val="20"/>
                <w:szCs w:val="20"/>
              </w:rPr>
              <w:t>ей Каргапольского муниципального округа Курганской области</w:t>
            </w:r>
          </w:p>
        </w:tc>
      </w:tr>
      <w:tr>
        <w:trPr/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themeColor="accent4" w:themeShade="80" w:val="000000"/>
                <w:sz w:val="20"/>
                <w:szCs w:val="20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11"/>
              <w:keepNext w:val="true"/>
              <w:keepLines/>
              <w:shd w:fill="auto" w:val="clear"/>
              <w:spacing w:lineRule="auto" w:line="240" w:before="0" w:after="0"/>
              <w:jc w:val="left"/>
              <w:rPr>
                <w:b w:val="false"/>
                <w:sz w:val="24"/>
                <w:szCs w:val="24"/>
                <w:lang w:val="ru-RU" w:eastAsia="ru-RU"/>
              </w:rPr>
            </w:pPr>
            <w:r>
              <w:rPr>
                <w:b w:val="false"/>
                <w:sz w:val="24"/>
                <w:szCs w:val="24"/>
                <w:lang w:val="ru-RU" w:eastAsia="ru-RU"/>
              </w:rPr>
              <w:t>Отдел</w:t>
            </w:r>
            <w:r>
              <w:rPr>
                <w:b w:val="false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 w:val="false"/>
                <w:sz w:val="24"/>
                <w:szCs w:val="24"/>
                <w:lang w:val="ru-RU" w:eastAsia="ru-RU"/>
              </w:rPr>
              <w:t>по</w:t>
            </w:r>
            <w:r>
              <w:rPr>
                <w:b w:val="false"/>
                <w:sz w:val="24"/>
                <w:szCs w:val="24"/>
                <w:lang w:val="ru-RU" w:eastAsia="ru-RU"/>
              </w:rPr>
              <w:t xml:space="preserve"> гражданской обороне, защита населения от чрезвычайных ситуации</w:t>
            </w:r>
          </w:p>
          <w:p>
            <w:pPr>
              <w:pStyle w:val="11"/>
              <w:keepNext w:val="true"/>
              <w:keepLines/>
              <w:shd w:fill="auto" w:val="clear"/>
              <w:spacing w:lineRule="auto" w:line="240" w:before="0" w:after="0"/>
              <w:jc w:val="left"/>
              <w:rPr/>
            </w:pPr>
            <w:r>
              <w:rPr>
                <w:rStyle w:val="FontStyle20"/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Администрации Каргапольского муниципального округа</w:t>
            </w:r>
            <w:r>
              <w:rPr>
                <w:rStyle w:val="FontStyle20"/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 xml:space="preserve"> Курганской области</w:t>
            </w:r>
          </w:p>
        </w:tc>
      </w:tr>
      <w:tr>
        <w:trPr>
          <w:trHeight w:val="52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Физические и юридические лица.</w:t>
            </w:r>
          </w:p>
        </w:tc>
      </w:tr>
      <w:tr>
        <w:trPr>
          <w:trHeight w:val="84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  <w:lang w:eastAsia="ar-SA"/>
              </w:rPr>
              <w:t>Пользователи воздушного пространства» – физические и юридические лица, наделенные в установленном порядке правом на осуществление деятельности по использованию воздушного пространства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Arial" w:hAnsi="Arial"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color w:val="000000"/>
                <w:sz w:val="20"/>
                <w:szCs w:val="20"/>
              </w:rPr>
              <w:t>Заявление;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Копия документа удостоверяющего личность заявителя (если пользователем воздушного пространства является физическое лицо или индивидуальный предприниматель);</w:t>
            </w:r>
          </w:p>
          <w:p>
            <w:pPr>
              <w:pStyle w:val="Style23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0" w:leader="none"/>
              </w:tabs>
              <w:spacing w:lineRule="auto" w:line="240" w:before="0" w:after="0"/>
              <w:ind w:hanging="0" w:left="0" w:right="0"/>
              <w:contextualSpacing/>
              <w:jc w:val="both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Копия документа, подтверждающего полномочия лица на осуществление действий от имени заявителя (в случае обращения представителя заявителя);</w:t>
            </w:r>
          </w:p>
          <w:p>
            <w:pPr>
              <w:pStyle w:val="Style23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90" w:leader="none"/>
              </w:tabs>
              <w:overflowPunct w:val="true"/>
              <w:spacing w:lineRule="auto" w:line="240" w:before="0" w:after="0"/>
              <w:ind w:hanging="0" w:left="0" w:right="0"/>
              <w:contextualSpacing/>
              <w:jc w:val="both"/>
              <w:textAlignment w:val="auto"/>
              <w:rPr>
                <w:rFonts w:ascii="Arial" w:hAnsi="Arial" w:cs="Arial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zCs w:val="20"/>
              </w:rPr>
              <w:t>Копия документа, подтверждающего право владения воздушным судном на законных основаниях.</w:t>
            </w:r>
          </w:p>
          <w:p>
            <w:pPr>
              <w:pStyle w:val="Style23"/>
              <w:widowControl w:val="false"/>
              <w:tabs>
                <w:tab w:val="clear" w:pos="708"/>
                <w:tab w:val="left" w:pos="1134" w:leader="none"/>
              </w:tabs>
              <w:overflowPunct w:val="true"/>
              <w:spacing w:lineRule="auto" w:line="240" w:before="0" w:after="0"/>
              <w:ind w:hanging="0" w:left="0" w:right="0"/>
              <w:contextualSpacing/>
              <w:jc w:val="both"/>
              <w:textAlignment w:val="auto"/>
              <w:rPr>
                <w:rFonts w:ascii="Arial" w:hAnsi="Arial" w:cs="Arial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overflowPunct w:val="true"/>
              <w:spacing w:lineRule="auto" w:line="240" w:before="0" w:after="0"/>
              <w:ind w:hanging="0" w:left="0" w:right="0"/>
              <w:jc w:val="both"/>
              <w:textAlignment w:val="auto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0"/>
                <w:szCs w:val="20"/>
              </w:rPr>
      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</w:t>
            </w:r>
            <w:r>
              <w:rPr>
                <w:rFonts w:cs="PT Astra Serif" w:ascii="Arial" w:hAnsi="Arial"/>
                <w:b/>
                <w:bCs/>
                <w:color w:val="000000"/>
                <w:sz w:val="20"/>
                <w:szCs w:val="20"/>
              </w:rPr>
              <w:t xml:space="preserve"> согласия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указанного лица, при обращении за получением муниципальной услуги заявитель, в соответствии с частью 3 статьи 7 Федерального закона от 27.07.2010г. № 210-ФЗ, дополнительно представляет документы, подтверждающие получение согласия указанного лица или его законного представителя </w:t>
            </w:r>
            <w:r>
              <w:rPr>
                <w:rFonts w:cs="PT Astra Serif" w:ascii="Arial" w:hAnsi="Arial"/>
                <w:b/>
                <w:bCs/>
                <w:color w:val="000000"/>
                <w:sz w:val="20"/>
                <w:szCs w:val="20"/>
              </w:rPr>
              <w:t>на обработку персональных данных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</w:tc>
      </w:tr>
      <w:tr>
        <w:trPr>
          <w:trHeight w:val="67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предпринимателя.</w:t>
            </w:r>
          </w:p>
        </w:tc>
      </w:tr>
      <w:tr>
        <w:trPr>
          <w:trHeight w:val="170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1. Выдача заявителю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города Кургана, посадки (взлета) на расположенные в границах города Кургана площадки, сведения о которых не опубликованы в документах аэронавигационной информации;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2. Отказа в выдаче разрешения.</w:t>
            </w:r>
          </w:p>
        </w:tc>
      </w:tr>
      <w:tr>
        <w:trPr>
          <w:trHeight w:val="69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200"/>
              <w:ind w:hanging="0" w:left="0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pacing w:val="-9"/>
                <w:sz w:val="20"/>
                <w:szCs w:val="20"/>
                <w:lang w:eastAsia="ru-RU"/>
              </w:rPr>
              <w:t>Не более 10 рабочих дней</w:t>
            </w: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0"/>
                <w:szCs w:val="20"/>
                <w:lang w:eastAsia="ru-RU"/>
              </w:rPr>
              <w:t xml:space="preserve"> со дня поступления заявления</w:t>
            </w: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pacing w:val="-9"/>
                <w:sz w:val="20"/>
                <w:szCs w:val="20"/>
                <w:lang w:eastAsia="ru-RU"/>
              </w:rPr>
              <w:t>.</w:t>
            </w:r>
          </w:p>
        </w:tc>
      </w:tr>
      <w:tr>
        <w:trPr>
          <w:trHeight w:val="706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Основанием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21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PT Astra Serif" w:ascii="Arial" w:hAnsi="Arial"/>
                <w:color w:val="000000"/>
                <w:sz w:val="20"/>
                <w:szCs w:val="20"/>
                <w:highlight w:val="white"/>
                <w:lang w:eastAsia="ru-RU"/>
              </w:rPr>
              <w:t>Основания для отказа в приеме документов отсутствуют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39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21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highlight w:val="white"/>
                <w:lang w:eastAsia="ru-RU"/>
              </w:rPr>
            </w:r>
          </w:p>
        </w:tc>
      </w:tr>
      <w:tr>
        <w:trPr>
          <w:trHeight w:val="1871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Style w:val="FontStyle20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Постановление </w:t>
            </w:r>
            <w:r>
              <w:rPr>
                <w:rStyle w:val="FontStyle20"/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Администрации Каргапольского муниципального округа Курганской области</w:t>
            </w:r>
            <w:r>
              <w:rPr>
                <w:rStyle w:val="FontStyle20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от </w:t>
            </w:r>
            <w:r>
              <w:rPr>
                <w:rStyle w:val="FontStyle20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08.02.2024</w:t>
            </w:r>
            <w:r>
              <w:rPr>
                <w:rStyle w:val="FontStyle20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года №</w:t>
            </w:r>
            <w:r>
              <w:rPr>
                <w:rStyle w:val="FontStyle20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125</w:t>
            </w:r>
            <w:r>
              <w:rPr>
                <w:rStyle w:val="FontStyle20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Style20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highlight w:val="white"/>
              </w:rPr>
              <w:t xml:space="preserve">Об утверждении Административного регламента предоставления </w:t>
            </w:r>
            <w:r>
              <w:rPr>
                <w:rStyle w:val="FontStyle20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</w:rPr>
              <w:t xml:space="preserve">муниципальной услуги </w:t>
            </w:r>
            <w:r>
              <w:rPr>
                <w:rStyle w:val="FontStyle20"/>
                <w:rFonts w:cs="Arial" w:ascii="Liberation Serif" w:hAnsi="Liberation Serif"/>
                <w:b/>
                <w:bCs/>
                <w:i w:val="false"/>
                <w:iCs/>
                <w:color w:val="000000"/>
                <w:spacing w:val="-1"/>
                <w:sz w:val="24"/>
                <w:szCs w:val="24"/>
                <w:highlight w:val="white"/>
                <w:lang w:eastAsia="en-US"/>
              </w:rPr>
              <w:t>«Выдача разрешения на выполнение а</w:t>
            </w:r>
            <w:r>
              <w:rPr>
                <w:rStyle w:val="FontStyle20"/>
                <w:rFonts w:cs="Arial" w:ascii="Liberation Serif" w:hAnsi="Liberation Serif"/>
                <w:b/>
                <w:bCs/>
                <w:i w:val="false"/>
                <w:iCs/>
                <w:color w:val="000000"/>
                <w:spacing w:val="-1"/>
                <w:sz w:val="24"/>
                <w:szCs w:val="24"/>
                <w:highlight w:val="white"/>
                <w:shd w:fill="FFFFFF" w:val="clear"/>
                <w:lang w:eastAsia="en-US"/>
              </w:rPr>
              <w:t xml:space="preserve">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подъемы привязных </w:t>
            </w:r>
            <w:r>
              <w:rPr>
                <w:rStyle w:val="FontStyle20"/>
                <w:rFonts w:cs="Arial" w:ascii="Liberation Serif" w:hAnsi="Liberation Serif"/>
                <w:b/>
                <w:bCs/>
                <w:i w:val="false"/>
                <w:iCs/>
                <w:color w:val="000000"/>
                <w:spacing w:val="-1"/>
                <w:sz w:val="24"/>
                <w:szCs w:val="24"/>
                <w:highlight w:val="white"/>
                <w:shd w:fill="FFFFFF" w:val="clear"/>
                <w:lang w:eastAsia="en-US"/>
              </w:rPr>
              <w:t xml:space="preserve">аэростатов </w:t>
            </w:r>
            <w:hyperlink r:id="rId2">
              <w:r>
                <w:rPr>
                  <w:rStyle w:val="Hyperlink"/>
                  <w:rFonts w:cs="Arial" w:ascii="Liberation Serif" w:hAnsi="Liberation Serif"/>
                  <w:b/>
                  <w:bCs/>
                  <w:i w:val="false"/>
                  <w:iCs/>
                  <w:color w:val="auto"/>
                  <w:spacing w:val="-1"/>
                  <w:sz w:val="24"/>
                  <w:szCs w:val="24"/>
                  <w:highlight w:val="white"/>
                  <w:u w:val="none"/>
                  <w:lang w:eastAsia="en-US"/>
                </w:rPr>
                <w:t>над населенным пунктом муниципального образования Каргапольский муниципальный округ Курганской области, а также посадку (взлет) на расположенные в границах населенных пунктов муниципального образования</w:t>
              </w:r>
              <w:r>
                <w:rPr>
                  <w:rStyle w:val="Hyperlink"/>
                  <w:rFonts w:cs="Arial" w:ascii="Liberation Serif" w:hAnsi="Liberation Serif"/>
                  <w:b/>
                  <w:bCs/>
                  <w:i w:val="false"/>
                  <w:iCs/>
                  <w:spacing w:val="-1"/>
                  <w:sz w:val="24"/>
                  <w:szCs w:val="24"/>
                  <w:highlight w:val="white"/>
                  <w:lang w:eastAsia="en-US"/>
                </w:rPr>
                <w:t xml:space="preserve"> Каргапольский муниципальный округ Курганской области</w:t>
              </w:r>
              <w:r>
                <w:rPr>
                  <w:rStyle w:val="Hyperlink"/>
                  <w:rFonts w:cs="Arial" w:ascii="Liberation Serif" w:hAnsi="Liberation Serif"/>
                  <w:b/>
                  <w:bCs/>
                  <w:i w:val="false"/>
                  <w:iCs/>
                  <w:color w:val="auto"/>
                  <w:spacing w:val="-1"/>
                  <w:sz w:val="24"/>
                  <w:szCs w:val="24"/>
                  <w:highlight w:val="white"/>
                  <w:u w:val="none"/>
                  <w:lang w:eastAsia="en-US"/>
                </w:rPr>
                <w:t xml:space="preserve"> площадки, сведения о которых не опубликованы в документах аэронавигационной</w:t>
              </w:r>
            </w:hyperlink>
            <w:r>
              <w:rPr>
                <w:rStyle w:val="FontStyle20"/>
                <w:rFonts w:cs="Arial" w:ascii="Liberation Serif" w:hAnsi="Liberation Serif"/>
                <w:b/>
                <w:bCs/>
                <w:i w:val="false"/>
                <w:iCs/>
                <w:color w:val="000000"/>
                <w:spacing w:val="-1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FontStyle20"/>
                <w:rFonts w:eastAsia="Times New Roman" w:cs="Times New Roman" w:ascii="Liberation Serif" w:hAnsi="Liberation Serif"/>
                <w:b/>
                <w:bCs/>
                <w:i w:val="false"/>
                <w:iCs/>
                <w:color w:val="000000"/>
                <w:spacing w:val="-1"/>
                <w:sz w:val="24"/>
                <w:szCs w:val="24"/>
                <w:highlight w:val="white"/>
                <w:lang w:eastAsia="en-US"/>
              </w:rPr>
              <w:t>информации»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3">
    <w:name w:val="Heading 3"/>
    <w:basedOn w:val="Style17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>
    <w:name w:val="Основной шрифт абзаца"/>
    <w:qFormat/>
    <w:rPr/>
  </w:style>
  <w:style w:type="character" w:styleId="Hyperlink">
    <w:name w:val="Hyperlink"/>
    <w:basedOn w:val="Style14"/>
    <w:rPr>
      <w:color w:val="0000FF"/>
      <w:u w:val="single"/>
    </w:rPr>
  </w:style>
  <w:style w:type="character" w:styleId="FollowedHyperlink">
    <w:name w:val="FollowedHyperlink"/>
    <w:basedOn w:val="Style14"/>
    <w:rPr>
      <w:color w:val="800080"/>
      <w:u w:val="singl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WW8Num42z0">
    <w:name w:val="WW8Num42z0"/>
    <w:qFormat/>
    <w:rPr>
      <w:rFonts w:ascii="PT Astra Serif" w:hAnsi="PT Astra Serif" w:cs="PT Astra Serif"/>
      <w:sz w:val="28"/>
      <w:szCs w:val="28"/>
    </w:rPr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>
      <w:rFonts w:ascii="PT Astra Serif" w:hAnsi="PT Astra Serif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spacing w:val="-9"/>
      <w:position w:val="0"/>
      <w:sz w:val="28"/>
      <w:sz w:val="28"/>
      <w:szCs w:val="28"/>
      <w:vertAlign w:val="baseline"/>
    </w:rPr>
  </w:style>
  <w:style w:type="character" w:styleId="WW8Num43z1">
    <w:name w:val="WW8Num43z1"/>
    <w:qFormat/>
    <w:rPr>
      <w:rFonts w:ascii="PT Astra Serif" w:hAnsi="PT Astra Serif" w:cs="PT Astra Serif"/>
      <w:sz w:val="28"/>
      <w:szCs w:val="28"/>
    </w:rPr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paragraph" w:styleId="Style21">
    <w:name w:val="Обычный (веб)"/>
    <w:basedOn w:val="Normal"/>
    <w:qFormat/>
    <w:pPr>
      <w:overflowPunct w:val="false"/>
      <w:spacing w:lineRule="auto" w:line="324" w:before="0" w:after="360"/>
      <w:textAlignment w:val="auto"/>
    </w:pPr>
    <w:rPr>
      <w:sz w:val="24"/>
      <w:szCs w:val="24"/>
    </w:rPr>
  </w:style>
  <w:style w:type="paragraph" w:styleId="Style22">
    <w:name w:val="Style2"/>
    <w:basedOn w:val="Normal"/>
    <w:qFormat/>
    <w:pPr>
      <w:spacing w:lineRule="exact" w:line="233"/>
      <w:jc w:val="center"/>
    </w:pPr>
    <w:rPr/>
  </w:style>
  <w:style w:type="paragraph" w:styleId="Style23">
    <w:name w:val="Абзац списка"/>
    <w:basedOn w:val="Normal"/>
    <w:qFormat/>
    <w:pPr>
      <w:spacing w:before="0" w:after="0"/>
      <w:ind w:hanging="0" w:left="720"/>
      <w:contextualSpacing/>
    </w:pPr>
    <w:rPr/>
  </w:style>
  <w:style w:type="paragraph" w:styleId="11">
    <w:name w:val="Заголовок №1"/>
    <w:basedOn w:val="Normal"/>
    <w:qFormat/>
    <w:pPr>
      <w:shd w:fill="FFFFFF" w:val="clear"/>
      <w:spacing w:lineRule="exact" w:line="278" w:before="0" w:after="240"/>
      <w:jc w:val="center"/>
      <w:outlineLvl w:val="0"/>
    </w:pPr>
    <w:rPr>
      <w:b/>
      <w:bCs/>
      <w:sz w:val="23"/>
      <w:szCs w:val="23"/>
      <w:lang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42">
    <w:name w:val="WW8Num42"/>
    <w:qFormat/>
  </w:style>
  <w:style w:type="numbering" w:styleId="WW8Num43">
    <w:name w:val="WW8Num4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se.garant.ru/406879008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Application>LibreOffice/7.6.3.2$Windows_X86_64 LibreOffice_project/29d686fea9f6705b262d369fede658f824154cc0</Application>
  <AppVersion>15.0000</AppVersion>
  <Pages>2</Pages>
  <Words>459</Words>
  <Characters>3616</Characters>
  <CharactersWithSpaces>4041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2019-12-16T13:18:00Z</cp:lastPrinted>
  <dcterms:modified xsi:type="dcterms:W3CDTF">2025-03-26T13:25:05Z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