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b/>
                <w:b/>
                <w:bCs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sz w:val="22"/>
                <w:szCs w:val="22"/>
              </w:rPr>
              <w:t>З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sz w:val="22"/>
                <w:szCs w:val="22"/>
              </w:rPr>
              <w:t>апис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sz w:val="22"/>
                <w:szCs w:val="22"/>
              </w:rPr>
              <w:t>ь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sz w:val="22"/>
                <w:szCs w:val="22"/>
              </w:rPr>
              <w:t xml:space="preserve"> на обучение по дополнительной образовательной программе.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Администрацией Щучанского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Уполномоченный орган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51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Управление социального развития Администрации Щучанского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1) лица, достигшие возраста 14 лет (кандидаты на получение муниципальной услуги);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2) родители (законные представители) несовершеннолетних лиц – кандидатов на получение муниципальной услуги.</w:t>
            </w:r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1) заявление о предоставлении муниципальной услуги;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2) документ, удостоверяющий личность кандидата на обучение;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3) документ, удостоверяющий личность Заявителя в случае обращения за предоставлением муниципальной услуги законного представителя несовершеннолетнего лица;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4) документ, подтверждающий полномочия представителя Заявителя, в случае обращения за предоставлением муниципальной услуги представителя Заявителя;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5) документы об отсутствии медицинских противопоказаний для занятий отдельными видами искусства, физической культурой и спортом;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6) копия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 (далее – СНИЛС), содержащего данные о номере СНИЛС кандидата на обучение;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2"/>
                <w:rFonts w:ascii="Arial" w:hAnsi="Arial"/>
                <w:sz w:val="22"/>
                <w:szCs w:val="22"/>
              </w:rPr>
              <w:t>7) копия документа, подтверждающего регистрацию в системе индивидуального (персонифицированного) учета, либо номер СНИЛС Заявителя в случае обращения за предоставлением муниципальной услуги законного представителя несовершеннолетнего лица.</w:t>
            </w:r>
          </w:p>
        </w:tc>
      </w:tr>
      <w:tr>
        <w:trPr>
          <w:trHeight w:val="83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720" w:right="0" w:hanging="0"/>
              <w:jc w:val="left"/>
              <w:rPr/>
            </w:pP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1) </w:t>
            </w: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сертификата дополнительного образования, выданного ранее кандидату на обучение по дополнительным общеразвивающим программам.</w:t>
            </w:r>
          </w:p>
        </w:tc>
      </w:tr>
      <w:tr>
        <w:trPr>
          <w:trHeight w:val="6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1. Р</w:t>
            </w:r>
            <w:r>
              <w:rPr>
                <w:rFonts w:ascii="Arial" w:hAnsi="Arial"/>
                <w:sz w:val="22"/>
                <w:szCs w:val="22"/>
              </w:rPr>
              <w:t>ешение о предоставлении муниципальной услуги;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2. Р</w:t>
            </w: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ешение об отказе в предоставлении муниципальной услуги.</w:t>
            </w:r>
          </w:p>
        </w:tc>
      </w:tr>
      <w:tr>
        <w:trPr>
          <w:trHeight w:val="64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ascii="Arial" w:hAnsi="Arial"/>
                <w:sz w:val="22"/>
                <w:szCs w:val="22"/>
              </w:rPr>
              <w:t xml:space="preserve">Срок предоставления муниципальной услуги составляет не более </w:t>
            </w:r>
            <w:r>
              <w:rPr>
                <w:rStyle w:val="21pt"/>
                <w:rFonts w:cs="Times New Roman" w:ascii="Arial" w:hAnsi="Arial"/>
                <w:i w:val="false"/>
                <w:sz w:val="22"/>
                <w:szCs w:val="22"/>
              </w:rPr>
              <w:t>семи</w:t>
            </w:r>
            <w:r>
              <w:rPr>
                <w:rFonts w:ascii="Arial" w:hAnsi="Arial"/>
                <w:sz w:val="22"/>
                <w:szCs w:val="22"/>
              </w:rPr>
              <w:t xml:space="preserve"> рабочих дней со дня регистрации заявления о предоставлении муниципальной услуги в Организации.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Периоды обращения за предоставлением муниципальной услуги: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1) Муниципальная услуга предоставляется Организациями в период с 1 января по 31 декабря текущего года.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2"/>
                <w:rFonts w:ascii="Arial" w:hAnsi="Arial"/>
                <w:sz w:val="22"/>
                <w:szCs w:val="22"/>
              </w:rPr>
              <w:t>2) Муниципальная услуга в отношении программ, реализуемых в рамках системы ПФ ДОД, предоставляется Организациями в период с 1 января по 30 ноября текущего года.</w:t>
            </w:r>
          </w:p>
        </w:tc>
      </w:tr>
      <w:tr>
        <w:trPr>
          <w:trHeight w:val="52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Администрацией Щучанского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от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24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августа 2023 года № 1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113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val="ru-RU" w:eastAsia="zh-CN" w:bidi="ar-SA"/>
              </w:rPr>
              <w:t>Об утверждении Административного регламента предоставления образовательными организациями, реализующими дополнительные общеобразовательные программы государственной услуги по записи на обучение по дополнительной образовательной программе на территории Щучанского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link w:val="20"/>
    <w:qFormat/>
    <w:rsid w:val="00cc53b2"/>
    <w:rPr>
      <w:sz w:val="28"/>
      <w:szCs w:val="28"/>
      <w:shd w:fill="FFFFFF" w:val="clear"/>
    </w:rPr>
  </w:style>
  <w:style w:type="character" w:styleId="Style17">
    <w:name w:val="Символ нумерации"/>
    <w:qFormat/>
    <w:rPr/>
  </w:style>
  <w:style w:type="character" w:styleId="Style18">
    <w:name w:val="Маркеры"/>
    <w:qFormat/>
    <w:rPr>
      <w:rFonts w:ascii="OpenSymbol" w:hAnsi="OpenSymbol" w:eastAsia="OpenSymbol" w:cs="OpenSymbol"/>
    </w:rPr>
  </w:style>
  <w:style w:type="character" w:styleId="3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88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4" w:customStyle="1">
    <w:name w:val="Содержимое таблицы"/>
    <w:basedOn w:val="Normal"/>
    <w:qFormat/>
    <w:pPr/>
    <w:rPr/>
  </w:style>
  <w:style w:type="paragraph" w:styleId="Style25" w:customStyle="1">
    <w:name w:val="Заголовок таблицы"/>
    <w:basedOn w:val="Style24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Application>LibreOffice/7.0.4.2$Windows_X86_64 LibreOffice_project/dcf040e67528d9187c66b2379df5ea4407429775</Application>
  <AppVersion>15.0000</AppVersion>
  <Pages>2</Pages>
  <Words>318</Words>
  <Characters>2575</Characters>
  <CharactersWithSpaces>2862</CharactersWithSpaces>
  <Paragraphs>33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2024-12-09T15:33:00Z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2024-12-10T14:20:07Z</dcterms:modified>
  <cp:revision>148</cp:revision>
  <dc:subject/>
  <dc:title>"Земельный кодекс Российской Федерации" от 25.10.2001 N 136-ФЗ(ред. от 08.08.2024)(с изм. и доп., вступ. в силу с 01.09.2024)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