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2"/>
                <w:szCs w:val="22"/>
                <w:lang w:val="ru-RU"/>
              </w:rPr>
              <w:t xml:space="preserve">Выплата компенсации части родительской оплаты за присмотр и уход в муниципальных образовательных организациях находящихся на территории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Щучанского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2"/>
                <w:szCs w:val="22"/>
                <w:lang w:val="ru-RU"/>
              </w:rPr>
              <w:t xml:space="preserve">муниципального округа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Уполномоченный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51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Управление социального развития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Родитель (законный представитель)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ребенком в соответствующую образовательной организацию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1) 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val="ru-RU"/>
              </w:rPr>
              <w:t>заявление о предоставлении муниципальной услуг;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2) документ, удостоверяющего личность Заявителя;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3)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д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окумент, удостоверяющий личность членов семьи Заявителя (для детей в возрасте до 14 лет — свидетельство о рождении, для детей в возрасте от 14 до 23 лет — свидетельство о рождении и паспорт);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4)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правка об обучении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ребенка (детей) старше 18 лет, проживающих в семье родителя (законного представителя) (в случае, если документ предусмотрен нормативными правовыми актами субъекта РФ);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5) 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д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окумент о рождении ребенка, выданное компетентными органами иностранного государства (в случае рождения ребенка за пределами Российской Федерации);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6) 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д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окументы, подтверждающие доход (отсутствие дохода) каждого члена семьи, входящего в ее состав (в случае, если документ предусмотрен нормативными правовыми актами субъекта РФ);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7) 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правка о рождении по форме № 25 предоставляется, если сведения об отце ребенка внесены в актовую запись о рождении со слов матери (в случае, если документ предусмотрен нормативными правовыми актами субъекта РФ).</w:t>
            </w:r>
          </w:p>
        </w:tc>
      </w:tr>
      <w:tr>
        <w:trPr>
          <w:trHeight w:val="41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сведения о лишении родителей (законных представителей) (или одного из них) родительских прав в отношении ребенка (детей),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сведения об ограничении родителей (законных представителей) (или одного из них) родительских прав в отношении ребенка (детей),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сведения об отобрании у родителей (законных представителей) (или одного из них) ребенка (детей) при непосредственной угрозе его жизни или здоровью,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сведения о заключении (расторжении) брака между родителями (законными представителями) ребенка (детей), проживающего в семье,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сведения об установлении или оспаривании отцовства (материнства) в отношении ребенка (детей), проживающего в семье: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отчество,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сведения об установлении опеки (попечительства) над ребенком (детьми), проживающим в семье.</w:t>
            </w:r>
          </w:p>
        </w:tc>
      </w:tr>
      <w:tr>
        <w:trPr>
          <w:trHeight w:val="479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1. Решение о предоставлении муниципальной услуги;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2. Решение о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val="ru-RU"/>
              </w:rPr>
              <w:t>б отказе в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предоставлении муниципальной услуги;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Срок предоставления муниципальной услуги при условии внесения в заявление данных о половой принадлежности, СНИЛС, гражданстве заявителя и ребенка (детей) составляет не более</w:t>
            </w:r>
            <w:r>
              <w:rPr>
                <w:rStyle w:val="2"/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 6 рабочих дней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со дня регистрации заявлении и документов, необходимых для предоставления муниципальной услуги.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В случае отсутствия в заявлении 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информации 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срок рассмотрения заявления не должен превышать </w:t>
            </w:r>
            <w:r>
              <w:rPr>
                <w:rStyle w:val="2"/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11 рабочих дней</w:t>
            </w:r>
            <w:r>
              <w:rPr>
                <w:rStyle w:val="2"/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со дня регистрации заявления и документов, необходимых для предоставления муниципальной услуги.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16 августа 2023 года № 1061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eastAsia="zh-CN" w:bidi="ru-RU"/>
              </w:rPr>
              <w:t xml:space="preserve">Об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утверждении Административного регламента предоставления муниципальной услуги «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>Выплата компенсации части родительской платы за присмотр и уход за детьми в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муниципальны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 xml:space="preserve">х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образовательны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 xml:space="preserve">х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организаци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>ях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на территории Щучанского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 xml:space="preserve">муниципального округа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Курганской области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Application>LibreOffice/7.0.4.2$Windows_X86_64 LibreOffice_project/dcf040e67528d9187c66b2379df5ea4407429775</Application>
  <AppVersion>15.0000</AppVersion>
  <Pages>2</Pages>
  <Words>491</Words>
  <Characters>3541</Characters>
  <CharactersWithSpaces>3994</CharactersWithSpaces>
  <Paragraphs>36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2024-12-09T15:33:00Z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2024-12-10T13:08:02Z</dcterms:modified>
  <cp:revision>135</cp:revision>
  <dc:subject/>
  <dc:title>"Земельный кодекс Российской Федерации" от 25.10.2001 N 136-ФЗ(ред. от 08.08.2024)(с изм. и доп., вступ. в силу с 01.09.2024)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