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365" w:leader="none"/>
                <w:tab w:val="left" w:pos="3125" w:leader="none"/>
                <w:tab w:val="left" w:pos="5970" w:leader="none"/>
                <w:tab w:val="right" w:pos="9348" w:leader="none"/>
              </w:tabs>
              <w:spacing w:lineRule="exact" w:line="267" w:before="0" w:after="0"/>
              <w:ind w:left="0" w:hanging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Предоставление разрешения на осуществление земляных работ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cs="Arial" w:ascii="Arial" w:hAnsi="Arial"/>
                <w:color w:val="000000" w:themeColor="text1"/>
                <w:sz w:val="22"/>
                <w:szCs w:val="22"/>
                <w:highlight w:val="white"/>
              </w:rPr>
              <w:t>Отдел архитектуры и градостроительства Управления по развитию территории Администрации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322" w:leader="none"/>
              </w:tabs>
              <w:spacing w:lineRule="exact" w:line="273" w:before="0" w:after="0"/>
              <w:ind w:left="0" w:hanging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Физические лица, в том числе зарегистрированные в качестве индивидуальных предпринимателей, или юридические лица.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Запрос о предоставлении муниципальной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2) </w:t>
            </w:r>
            <w:r>
              <w:rPr>
                <w:rFonts w:cs="Arial" w:ascii="Arial" w:hAnsi="Arial"/>
                <w:sz w:val="22"/>
                <w:szCs w:val="22"/>
              </w:rPr>
              <w:t>Документ, удостоверяющий личность заявителя, представителя.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3) </w:t>
            </w:r>
            <w:r>
              <w:rPr>
                <w:rFonts w:cs="Arial" w:ascii="Arial" w:hAnsi="Arial"/>
                <w:sz w:val="22"/>
                <w:szCs w:val="22"/>
              </w:rPr>
              <w:t>Документ, подтверждающий полномочия представителя действовать от имени заявителя (в случае, если запрос подается представителем);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4) Гарантийное письмо по восстановлению покрытия;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5) 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работ);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а) выписку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</w:t>
            </w:r>
          </w:p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033" w:leader="none"/>
              </w:tabs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б) выписку из Единого государственного реестра юридических лиц (запрашивается в Федеральной налоговой службе Российской Федерации) (в случае обращения юридического лица)</w:t>
            </w:r>
          </w:p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063" w:leader="none"/>
              </w:tabs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в) выписку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071" w:leader="none"/>
              </w:tabs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г) уведомление о планируемом сносе;</w:t>
            </w:r>
          </w:p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077" w:leader="none"/>
              </w:tabs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д) разрешение на строительство,</w:t>
            </w:r>
          </w:p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077" w:leader="none"/>
              </w:tabs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е) разрешение на проведение работ по сохранению объектов культурного наследия;</w:t>
            </w:r>
          </w:p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132" w:leader="none"/>
              </w:tabs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ж) разрешение на вырубку зеленых насаждений,</w:t>
            </w:r>
          </w:p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075" w:leader="none"/>
              </w:tabs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з) разрешение на использование земель или земельного участка, находящихся в государственной или муниципальной собственности,</w:t>
            </w:r>
          </w:p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132" w:leader="none"/>
              </w:tabs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и) разрешение на размещение объекта,</w:t>
            </w:r>
          </w:p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086" w:leader="none"/>
              </w:tabs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к)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132" w:leader="none"/>
              </w:tabs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л) разрешение на установку и эксплуатацию рекламной конструкции;</w:t>
            </w:r>
          </w:p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086" w:leader="none"/>
              </w:tabs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м) технические условия для подключения к сетям инженерно- технического обеспечения;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н) схему движения транспорта и пешеходов;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720" w:right="0" w:hanging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Разрешение на право производства земляных работ;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720" w:right="0" w:hanging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Решение о закрытии разрешения на осуществление земляных работ;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720" w:right="0" w:hanging="0"/>
              <w:rPr/>
            </w:pPr>
            <w:r>
              <w:rPr>
                <w:rStyle w:val="2"/>
                <w:rFonts w:cs="Arial" w:ascii="Arial" w:hAnsi="Arial"/>
                <w:color w:val="000000"/>
                <w:sz w:val="22"/>
                <w:szCs w:val="22"/>
                <w:lang w:bidi="ru-RU"/>
              </w:rPr>
              <w:t>3) Решение об отказе в предоставлении Муниципальной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1408" w:leader="none"/>
                <w:tab w:val="left" w:pos="7383" w:leader="none"/>
              </w:tabs>
              <w:spacing w:lineRule="exact" w:line="273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не более 10 рабочих дней со дня регистрации Заявления в Администрации;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52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</w:t>
            </w:r>
            <w:r>
              <w:rPr>
                <w:rFonts w:eastAsia="Calibri" w:cs="" w:ascii="Arial" w:hAnsi="Arial"/>
                <w:b w:val="false"/>
                <w:bCs w:val="false"/>
                <w:i w:val="false"/>
                <w:iCs w:val="false"/>
                <w:color w:val="00000A"/>
                <w:kern w:val="0"/>
                <w:sz w:val="22"/>
                <w:szCs w:val="22"/>
                <w:lang w:val="ru-RU" w:eastAsia="en-US" w:bidi="ar-SA"/>
              </w:rPr>
              <w:t>13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сентябрь 2023 года №1261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Об утверждении Административного регламента предоставления </w:t>
            </w:r>
            <w:r>
              <w:rPr>
                <w:sz w:val="24"/>
                <w:szCs w:val="24"/>
              </w:rPr>
              <w:t xml:space="preserve">муниципальной услуги «Предоставление информации об объектах учета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ru-RU" w:eastAsia="zh-CN" w:bidi="ru-RU"/>
              </w:rPr>
              <w:t>из реестра муниципального имущества » на территории Щучанского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31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2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">
    <w:name w:val="Основной текст (2) + Курсив"/>
    <w:basedOn w:val="2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3" w:customStyle="1">
    <w:name w:val="Содержимое таблицы"/>
    <w:basedOn w:val="Normal"/>
    <w:qFormat/>
    <w:pPr/>
    <w:rPr/>
  </w:style>
  <w:style w:type="paragraph" w:styleId="Style24" w:customStyle="1">
    <w:name w:val="Заголовок таблицы"/>
    <w:basedOn w:val="Style23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2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4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3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Application>LibreOffice/7.0.4.2$Windows_X86_64 LibreOffice_project/dcf040e67528d9187c66b2379df5ea4407429775</Application>
  <AppVersion>15.0000</AppVersion>
  <Pages>2</Pages>
  <Words>349</Words>
  <Characters>2731</Characters>
  <CharactersWithSpaces>3040</CharactersWithSpaces>
  <Paragraphs>40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2024-12-24T15:26:32Z</dcterms:modified>
  <cp:revision>335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