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Style30"/>
              <w:widowControl w:val="false"/>
              <w:ind w:firstLine="708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Cs/>
                <w:sz w:val="26"/>
                <w:szCs w:val="26"/>
              </w:rPr>
              <w:t>«Выдача населению справок, выписок из похозяйственной книги  и иных документов»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30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8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sz w:val="26"/>
                <w:szCs w:val="26"/>
              </w:rPr>
              <w:t>муниципальное казенное учреждение «Северный территориальный отдел»,</w:t>
            </w:r>
          </w:p>
          <w:p>
            <w:pPr>
              <w:pStyle w:val="Style30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8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sz w:val="26"/>
                <w:szCs w:val="26"/>
              </w:rPr>
              <w:t>муниципальное казенное учреждение «Восточный территориальный отдел»</w:t>
            </w:r>
          </w:p>
          <w:p>
            <w:pPr>
              <w:pStyle w:val="Style30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8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sz w:val="26"/>
                <w:szCs w:val="26"/>
              </w:rPr>
              <w:t>муниципальное казенное учреждение «Западный территориальный отдел»</w:t>
            </w:r>
          </w:p>
          <w:p>
            <w:pPr>
              <w:pStyle w:val="Style30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8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sz w:val="26"/>
                <w:szCs w:val="26"/>
              </w:rPr>
              <w:t>муниципальное казенное учреждение «Южный территориальный отдел»</w:t>
            </w:r>
          </w:p>
          <w:p>
            <w:pPr>
              <w:pStyle w:val="Style30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8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sz w:val="26"/>
                <w:szCs w:val="26"/>
              </w:rPr>
              <w:t>Шатровского муниципального округа (далее – территориальные отделы)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lineRule="auto" w:line="240" w:before="0" w:after="0"/>
              <w:ind w:firstLine="708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</w:rPr>
              <w:t>граждане Российской Федерации, собственники, наниматели жилых помещений и совместно зарегистрированные в установленном законом порядке лица, наследники умершего собственника (нанимателя) жилого помещения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</w:tabs>
              <w:spacing w:lineRule="auto" w:line="240" w:before="0" w:after="0"/>
              <w:ind w:left="0" w:firstLine="708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граждане Российской Федерации, собственники, наниматели жилых помещений и совместно зарегистрированные в установленном законом порядке лица, наследники умершего собственника (нанимателя) жилого помещения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widowControl w:val="false"/>
              <w:spacing w:before="0" w:after="20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Заявление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документ, удостоверяющий личность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документ, подтверждающий полномочия лица на осуществление действий от имени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оригинал домовой книги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fill="FFFFFF"/>
              <w:overflowPunct w:val="tru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правоустанавливающие документы на жилое помещение (свидетельство о государственной регистрации права, договор купли-продажи и т. д.) - если право собственности не зарегистрировано в ЕГРН</w:t>
            </w:r>
          </w:p>
          <w:p>
            <w:pPr>
              <w:pStyle w:val="Normal"/>
              <w:widowControl w:val="false"/>
              <w:shd w:val="clear" w:fill="FFFFFF"/>
              <w:overflowPunct w:val="true"/>
              <w:spacing w:lineRule="auto" w:line="240" w:before="0" w:after="0"/>
              <w:jc w:val="both"/>
              <w:rPr>
                <w:rFonts w:cs="PT Astra Serif"/>
              </w:rPr>
            </w:pPr>
            <w:r>
              <w:rPr>
                <w:rFonts w:cs="PT Astra Serif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30"/>
              <w:widowControl w:val="false"/>
              <w:tabs>
                <w:tab w:val="clear" w:pos="720"/>
                <w:tab w:val="left" w:pos="2060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  <w:t>Выписка из ЕГРН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выдача справок о составе семьи,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выписки из похозяйственной книги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и иных документов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либо отказа в выдаче указанных документов.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30"/>
              <w:widowControl w:val="false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6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cs="PT Astra Serif" w:ascii="Arial" w:hAnsi="Arial"/>
                <w:sz w:val="26"/>
                <w:szCs w:val="26"/>
              </w:rPr>
              <w:t>Муниципальная услуга предоставляется на бесплатной основе.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86" w:leader="none"/>
              </w:tabs>
              <w:overflowPunct w:val="true"/>
              <w:spacing w:lineRule="auto" w:line="240" w:before="0" w:after="0"/>
              <w:ind w:left="0" w:right="2" w:hanging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3"/>
                <w:rFonts w:eastAsia="Calibri" w:ascii="Arial" w:hAnsi="Arial"/>
                <w:b w:val="false"/>
                <w:bCs w:val="false"/>
                <w:color w:val="403152" w:themeColor="accent4" w:themeShade="80"/>
                <w:kern w:val="0"/>
                <w:sz w:val="26"/>
                <w:szCs w:val="26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П</w:t>
            </w:r>
            <w:r>
              <w:rPr>
                <w:rFonts w:eastAsia="Calibri" w:cs="PT Astra Serif" w:ascii="Arial" w:hAnsi="Arial"/>
                <w:b w:val="false"/>
                <w:bCs w:val="false"/>
                <w:iCs/>
                <w:sz w:val="26"/>
                <w:szCs w:val="26"/>
                <w:lang w:val="ru-RU"/>
              </w:rPr>
              <w:t>остановление Администрации Шатровского муниципального округа Курганской области № 427 от 18 августа 2022 года Об утверждении Административного регламента предоставления муниципальной услуги «Выдача населению справок, выписок из похозяйственной книги и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PT Astra Serif" w:cs="PT Astra Serif" w:ascii="Arial" w:hAnsi="Arial"/>
                <w:b w:val="false"/>
                <w:bCs w:val="false"/>
                <w:iCs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Calibri" w:cs="PT Astra Serif" w:ascii="Arial" w:hAnsi="Arial"/>
                <w:b w:val="false"/>
                <w:bCs w:val="false"/>
                <w:iCs/>
                <w:sz w:val="26"/>
                <w:szCs w:val="26"/>
                <w:lang w:val="ru-RU"/>
              </w:rPr>
              <w:t>иных документов»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В.И. Белоногова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05" w:leader="none"/>
              </w:tabs>
              <w:spacing w:before="0" w:after="200"/>
              <w:jc w:val="both"/>
              <w:rPr/>
            </w:pPr>
            <w:r>
              <w:rPr>
                <w:rStyle w:val="13"/>
                <w:rFonts w:eastAsia="Times New Roman" w:cs="Times New Roman" w:ascii="Arial" w:hAnsi="Arial"/>
                <w:b w:val="false"/>
                <w:bCs w:val="false"/>
                <w:sz w:val="26"/>
                <w:szCs w:val="26"/>
                <w:lang w:eastAsia="ru-RU"/>
              </w:rPr>
              <w:t>8/35257/ 9 19 67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bCs w:val="false"/>
      <w:w w:val="100"/>
      <w:sz w:val="26"/>
      <w:szCs w:val="26"/>
      <w:lang w:val="ru-RU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Style20">
    <w:name w:val="Выделение"/>
    <w:qFormat/>
    <w:rPr>
      <w:i/>
      <w:iCs/>
    </w:rPr>
  </w:style>
  <w:style w:type="character" w:styleId="Markedcontent">
    <w:name w:val="markedcontent"/>
    <w:qFormat/>
    <w:rPr/>
  </w:style>
  <w:style w:type="character" w:styleId="13">
    <w:name w:val="Стиль 13 пт"/>
    <w:qFormat/>
    <w:rPr>
      <w:rFonts w:ascii="Times New Roman" w:hAnsi="Times New Roman" w:cs="Times New Roman"/>
      <w:sz w:val="26"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Текст примечания"/>
    <w:basedOn w:val="Normal"/>
    <w:qFormat/>
    <w:pPr/>
    <w:rPr>
      <w:sz w:val="20"/>
      <w:szCs w:val="20"/>
      <w:lang w:val="en-US"/>
    </w:rPr>
  </w:style>
  <w:style w:type="paragraph" w:styleId="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en-US" w:bidi="ar-SA"/>
    </w:rPr>
  </w:style>
  <w:style w:type="paragraph" w:styleId="Style3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Application>LibreOffice/7.0.4.2$Windows_X86_64 LibreOffice_project/dcf040e67528d9187c66b2379df5ea4407429775</Application>
  <AppVersion>15.0000</AppVersion>
  <Pages>2</Pages>
  <Words>244</Words>
  <Characters>1901</Characters>
  <CharactersWithSpaces>2095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2024-12-16T16:06:26Z</dcterms:modified>
  <cp:revision>188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