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4EA6B" w:val="clear"/>
          </w:tcPr>
          <w:p>
            <w:pPr>
              <w:pStyle w:val="Style30"/>
              <w:widowControl w:val="false"/>
              <w:ind w:firstLine="708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iCs/>
                <w:sz w:val="26"/>
                <w:szCs w:val="26"/>
              </w:rPr>
              <w:t>«Выдача населению справок, выписок из похозяйственной книги  и иных документов»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ascii="Arial" w:hAnsi="Arial"/>
                <w:b w:val="false"/>
                <w:bCs w:val="false"/>
                <w:sz w:val="26"/>
                <w:szCs w:val="26"/>
                <w:lang w:eastAsia="en-US"/>
              </w:rPr>
              <w:t>АДМИНИСТРАЦИЯ ШАТРОВСКОГО МУНИЦИПАЛЬНОГО ОКРУГА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ind w:right="282" w:hanging="0"/>
              <w:jc w:val="center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ascii="Arial" w:hAnsi="Arial"/>
                <w:b w:val="false"/>
                <w:bCs w:val="false"/>
                <w:sz w:val="26"/>
                <w:szCs w:val="26"/>
                <w:lang w:eastAsia="en-US"/>
              </w:rPr>
              <w:t>КУРГАНСКОЙ ОБЛАСТИ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30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firstLine="708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cs="Times New Roman" w:ascii="Arial" w:hAnsi="Arial"/>
                <w:b w:val="false"/>
                <w:bCs w:val="false"/>
                <w:sz w:val="26"/>
                <w:szCs w:val="26"/>
              </w:rPr>
              <w:t>муниципальное казенное учреждение «Северный территориальный отдел»,</w:t>
            </w:r>
          </w:p>
          <w:p>
            <w:pPr>
              <w:pStyle w:val="Style30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firstLine="708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cs="Times New Roman" w:ascii="Arial" w:hAnsi="Arial"/>
                <w:b w:val="false"/>
                <w:bCs w:val="false"/>
                <w:sz w:val="26"/>
                <w:szCs w:val="26"/>
              </w:rPr>
              <w:t>муниципальное казенное учреждение «Восточный территориальный отдел»</w:t>
            </w:r>
          </w:p>
          <w:p>
            <w:pPr>
              <w:pStyle w:val="Style30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firstLine="708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cs="Times New Roman" w:ascii="Arial" w:hAnsi="Arial"/>
                <w:b w:val="false"/>
                <w:bCs w:val="false"/>
                <w:sz w:val="26"/>
                <w:szCs w:val="26"/>
              </w:rPr>
              <w:t>муниципальное казенное учреждение «Западный территориальный отдел»</w:t>
            </w:r>
          </w:p>
          <w:p>
            <w:pPr>
              <w:pStyle w:val="Style30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firstLine="708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cs="Times New Roman" w:ascii="Arial" w:hAnsi="Arial"/>
                <w:b w:val="false"/>
                <w:bCs w:val="false"/>
                <w:sz w:val="26"/>
                <w:szCs w:val="26"/>
              </w:rPr>
              <w:t>муниципальное казенное учреждение «Южный территориальный отдел»</w:t>
            </w:r>
          </w:p>
          <w:p>
            <w:pPr>
              <w:pStyle w:val="Style30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firstLine="708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cs="Times New Roman" w:ascii="Arial" w:hAnsi="Arial"/>
                <w:b w:val="false"/>
                <w:bCs w:val="false"/>
                <w:sz w:val="26"/>
                <w:szCs w:val="26"/>
              </w:rPr>
              <w:t>Шатровского муниципального округа (далее – территориальные отделы)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FFD8CE" w:val="clear"/>
          </w:tcPr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pacing w:lineRule="auto" w:line="240" w:before="0" w:after="0"/>
              <w:ind w:firstLine="708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 w:val="false"/>
                <w:color w:val="000000"/>
                <w:sz w:val="26"/>
                <w:szCs w:val="26"/>
              </w:rPr>
              <w:t>граждане Российской Федерации, собственники, наниматели жилых помещений и совместно зарегистрированные в установленном законом порядке лица, наследники умершего собственника (нанимателя) жилого помещения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fill="B4C7DC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709" w:leader="none"/>
              </w:tabs>
              <w:spacing w:lineRule="auto" w:line="240" w:before="0" w:after="0"/>
              <w:ind w:left="0" w:firstLine="708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</w:rPr>
              <w:t>граждане Российской Федерации, собственники, наниматели жилых помещений и совместно зарегистрированные в установленном законом порядке лица, наследники умершего собственника (нанимателя) жилого помещения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/>
                <w:sz w:val="26"/>
                <w:szCs w:val="26"/>
                <w:lang w:eastAsia="ru-RU"/>
              </w:rPr>
              <w:t>Подуслуги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2"/>
              <w:widowControl w:val="false"/>
              <w:spacing w:before="0" w:after="200"/>
              <w:ind w:firstLine="720"/>
              <w:jc w:val="both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Arial" w:hAnsi="Arial"/>
                <w:b w:val="false"/>
                <w:bCs w:val="false"/>
                <w:sz w:val="26"/>
                <w:szCs w:val="26"/>
              </w:rPr>
              <w:t>нет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overflowPunct w:val="tru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</w:rPr>
              <w:t>Заявление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overflowPunct w:val="tru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</w:rPr>
              <w:t>документ, удостоверяющий личность заявителя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overflowPunct w:val="tru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</w:rPr>
              <w:t>документ, подтверждающий полномочия лица на осуществление действий от имени заявителя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overflowPunct w:val="tru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</w:rPr>
              <w:t>оригинал домовой книги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overflowPunct w:val="tru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</w:rPr>
              <w:t>правоустанавливающие документы на жилое помещение (свидетельство о государственной регистрации права, договор купли-продажи и т. д.) - если право собственности не зарегистрировано в ЕГРН</w:t>
            </w:r>
          </w:p>
          <w:p>
            <w:pPr>
              <w:pStyle w:val="Normal"/>
              <w:widowControl w:val="false"/>
              <w:shd w:val="clear" w:fill="FFFFFF"/>
              <w:overflowPunct w:val="true"/>
              <w:spacing w:lineRule="auto" w:line="240" w:before="0" w:after="0"/>
              <w:jc w:val="both"/>
              <w:rPr>
                <w:rFonts w:cs="PT Astra Serif"/>
              </w:rPr>
            </w:pPr>
            <w:r>
              <w:rPr>
                <w:rFonts w:cs="PT Astra Serif"/>
              </w:rPr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30"/>
              <w:widowControl w:val="false"/>
              <w:tabs>
                <w:tab w:val="clear" w:pos="720"/>
                <w:tab w:val="left" w:pos="2060" w:leader="none"/>
              </w:tabs>
              <w:overflowPunct w:val="true"/>
              <w:spacing w:lineRule="auto" w:line="240" w:before="0" w:after="0"/>
              <w:ind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</w:rPr>
              <w:t>Выписка из ЕГРН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20"/>
                <w:tab w:val="left" w:pos="851" w:leader="none"/>
                <w:tab w:val="left" w:pos="1022" w:leader="none"/>
              </w:tabs>
              <w:overflowPunct w:val="true"/>
              <w:spacing w:lineRule="auto" w:line="240" w:before="0" w:after="0"/>
              <w:jc w:val="both"/>
              <w:outlineLvl w:val="2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  <w:lang w:eastAsia="en-US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  <w:lang w:eastAsia="en-US"/>
              </w:rPr>
              <w:t>выдача справок о составе семьи,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20"/>
                <w:tab w:val="left" w:pos="851" w:leader="none"/>
                <w:tab w:val="left" w:pos="1022" w:leader="none"/>
              </w:tabs>
              <w:overflowPunct w:val="true"/>
              <w:spacing w:lineRule="auto" w:line="240" w:before="0" w:after="0"/>
              <w:jc w:val="both"/>
              <w:outlineLvl w:val="2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  <w:lang w:eastAsia="en-US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  <w:lang w:eastAsia="en-US"/>
              </w:rPr>
              <w:t>выписки из похозяйственной книги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20"/>
                <w:tab w:val="left" w:pos="851" w:leader="none"/>
                <w:tab w:val="left" w:pos="1022" w:leader="none"/>
              </w:tabs>
              <w:overflowPunct w:val="true"/>
              <w:spacing w:lineRule="auto" w:line="240" w:before="0" w:after="0"/>
              <w:jc w:val="both"/>
              <w:outlineLvl w:val="2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  <w:lang w:eastAsia="en-US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  <w:lang w:eastAsia="en-US"/>
              </w:rPr>
              <w:t>и иных документов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20"/>
                <w:tab w:val="left" w:pos="851" w:leader="none"/>
                <w:tab w:val="left" w:pos="1022" w:leader="none"/>
              </w:tabs>
              <w:overflowPunct w:val="true"/>
              <w:spacing w:lineRule="auto" w:line="240" w:before="0" w:after="0"/>
              <w:jc w:val="both"/>
              <w:outlineLvl w:val="2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  <w:lang w:eastAsia="en-US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  <w:lang w:eastAsia="en-US"/>
              </w:rPr>
              <w:t>либо отказа в выдаче указанных документов.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30"/>
              <w:widowControl w:val="false"/>
              <w:tabs>
                <w:tab w:val="clear" w:pos="720"/>
                <w:tab w:val="left" w:pos="851" w:leader="none"/>
                <w:tab w:val="left" w:pos="1022" w:leader="none"/>
              </w:tabs>
              <w:overflowPunct w:val="true"/>
              <w:spacing w:lineRule="auto" w:line="240" w:before="0" w:after="0"/>
              <w:ind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  <w:lang w:eastAsia="en-US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  <w:lang w:eastAsia="en-US"/>
              </w:rPr>
              <w:t>6 рабочих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6"/>
                <w:szCs w:val="26"/>
              </w:rPr>
              <w:t>нет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cs="PT Astra Serif" w:ascii="Arial" w:hAnsi="Arial"/>
                <w:sz w:val="26"/>
                <w:szCs w:val="26"/>
              </w:rPr>
              <w:t>Муниципальная услуга предоставляется на бесплатной основе.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1486" w:leader="none"/>
              </w:tabs>
              <w:overflowPunct w:val="true"/>
              <w:spacing w:lineRule="auto" w:line="240" w:before="0" w:after="0"/>
              <w:ind w:left="0" w:right="2" w:hanging="0"/>
              <w:jc w:val="both"/>
              <w:outlineLvl w:val="2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</w:rPr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FontStyle23"/>
                <w:rFonts w:eastAsia="Calibri" w:ascii="Arial" w:hAnsi="Arial"/>
                <w:b w:val="false"/>
                <w:bCs w:val="false"/>
                <w:color w:val="403152" w:themeColor="accent4" w:themeShade="80"/>
                <w:kern w:val="0"/>
                <w:sz w:val="26"/>
                <w:szCs w:val="26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6"/>
                <w:szCs w:val="26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6"/>
                <w:szCs w:val="26"/>
                <w:shd w:fill="auto" w:val="clear"/>
                <w:lang w:eastAsia="ru-RU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Arial" w:hAnsi="Arial"/>
                <w:b w:val="false"/>
                <w:bCs w:val="false"/>
                <w:sz w:val="26"/>
                <w:szCs w:val="26"/>
              </w:rPr>
              <w:t>П</w:t>
            </w:r>
            <w:r>
              <w:rPr>
                <w:rFonts w:eastAsia="Calibri" w:cs="PT Astra Serif" w:ascii="Arial" w:hAnsi="Arial"/>
                <w:b w:val="false"/>
                <w:bCs w:val="false"/>
                <w:iCs/>
                <w:sz w:val="26"/>
                <w:szCs w:val="26"/>
                <w:lang w:val="ru-RU"/>
              </w:rPr>
              <w:t>остановление Администрации Шатровского муниципального округа Курганской области № 427 от 18 августа 2022 года Об утверждении Административного регламента предоставления муниципальной услуги «Выдача населению справок, выписок из похозяйственной книги и</w:t>
            </w:r>
          </w:p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PT Astra Serif" w:cs="PT Astra Serif" w:ascii="Arial" w:hAnsi="Arial"/>
                <w:b w:val="false"/>
                <w:bCs w:val="false"/>
                <w:iCs/>
                <w:sz w:val="26"/>
                <w:szCs w:val="26"/>
                <w:lang w:val="ru-RU"/>
              </w:rPr>
              <w:t xml:space="preserve"> </w:t>
            </w:r>
            <w:r>
              <w:rPr>
                <w:rFonts w:eastAsia="Calibri" w:cs="PT Astra Serif" w:ascii="Arial" w:hAnsi="Arial"/>
                <w:b w:val="false"/>
                <w:bCs w:val="false"/>
                <w:iCs/>
                <w:sz w:val="26"/>
                <w:szCs w:val="26"/>
                <w:lang w:val="ru-RU"/>
              </w:rPr>
              <w:t>иных документов»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/>
                <w:sz w:val="26"/>
                <w:szCs w:val="26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Arial" w:hAnsi="Arial"/>
                <w:b w:val="false"/>
                <w:bCs w:val="false"/>
                <w:sz w:val="26"/>
                <w:szCs w:val="26"/>
              </w:rPr>
              <w:t>В.И. Белоногова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005" w:leader="none"/>
              </w:tabs>
              <w:spacing w:before="0" w:after="200"/>
              <w:jc w:val="both"/>
              <w:rPr/>
            </w:pPr>
            <w:r>
              <w:rPr>
                <w:rStyle w:val="13"/>
                <w:rFonts w:eastAsia="Times New Roman" w:cs="Times New Roman" w:ascii="Arial" w:hAnsi="Arial"/>
                <w:b w:val="false"/>
                <w:bCs w:val="false"/>
                <w:sz w:val="26"/>
                <w:szCs w:val="26"/>
                <w:lang w:eastAsia="ru-RU"/>
              </w:rPr>
              <w:t>8/35257/ 9 19 67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yle17">
    <w:name w:val="Цветовое выделение"/>
    <w:qFormat/>
    <w:rPr>
      <w:b/>
      <w:color w:val="26282F"/>
    </w:rPr>
  </w:style>
  <w:style w:type="character" w:styleId="Style18">
    <w:name w:val="Гипертекстовая ссылка"/>
    <w:basedOn w:val="Style17"/>
    <w:qFormat/>
    <w:rPr>
      <w:rFonts w:cs="Times New Roman"/>
      <w:b w:val="false"/>
      <w:color w:val="106BBE"/>
    </w:rPr>
  </w:style>
  <w:style w:type="character" w:styleId="Style19">
    <w:name w:val="Интернет-ссылка"/>
    <w:rPr>
      <w:color w:val="000080"/>
      <w:u w:val="single"/>
      <w:lang w:val="zxx" w:eastAsia="zxx" w:bidi="zxx"/>
    </w:rPr>
  </w:style>
  <w:style w:type="character" w:styleId="WW8Num2z0">
    <w:name w:val="WW8Num2z0"/>
    <w:qFormat/>
    <w:rPr>
      <w:rFonts w:cs="Times New Roman"/>
    </w:rPr>
  </w:style>
  <w:style w:type="character" w:styleId="WW8Num2z1">
    <w:name w:val="WW8Num2z1"/>
    <w:qFormat/>
    <w:rPr>
      <w:rFonts w:ascii="Times New Roman" w:hAnsi="Times New Roman" w:eastAsia="Times New Roman" w:cs="Times New Roman"/>
      <w:b w:val="false"/>
      <w:bCs w:val="false"/>
      <w:w w:val="100"/>
      <w:sz w:val="26"/>
      <w:szCs w:val="26"/>
      <w:lang w:val="ru-RU"/>
    </w:rPr>
  </w:style>
  <w:style w:type="character" w:styleId="WW8Num2z2">
    <w:name w:val="WW8Num2z2"/>
    <w:qFormat/>
    <w:rPr>
      <w:rFonts w:ascii="Times New Roman" w:hAnsi="Times New Roman" w:cs="Times New Roman"/>
    </w:rPr>
  </w:style>
  <w:style w:type="character" w:styleId="Style20">
    <w:name w:val="Выделение"/>
    <w:qFormat/>
    <w:rPr>
      <w:i/>
      <w:iCs/>
    </w:rPr>
  </w:style>
  <w:style w:type="character" w:styleId="Markedcontent">
    <w:name w:val="markedcontent"/>
    <w:qFormat/>
    <w:rPr/>
  </w:style>
  <w:style w:type="character" w:styleId="13">
    <w:name w:val="Стиль 13 пт"/>
    <w:qFormat/>
    <w:rPr>
      <w:rFonts w:ascii="Times New Roman" w:hAnsi="Times New Roman" w:cs="Times New Roman"/>
      <w:sz w:val="26"/>
    </w:rPr>
  </w:style>
  <w:style w:type="paragraph" w:styleId="Style21" w:customStyle="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pPr>
      <w:spacing w:before="0" w:after="14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6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Style29">
    <w:name w:val="Текст примечания"/>
    <w:basedOn w:val="Normal"/>
    <w:qFormat/>
    <w:pPr/>
    <w:rPr>
      <w:sz w:val="20"/>
      <w:szCs w:val="20"/>
      <w:lang w:val="en-US"/>
    </w:rPr>
  </w:style>
  <w:style w:type="paragraph" w:styleId="2">
    <w:name w:val="Без интервала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en-US" w:bidi="ar-SA"/>
    </w:rPr>
  </w:style>
  <w:style w:type="paragraph" w:styleId="Style30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Application>LibreOffice/7.0.4.2$Windows_X86_64 LibreOffice_project/dcf040e67528d9187c66b2379df5ea4407429775</Application>
  <AppVersion>15.0000</AppVersion>
  <Pages>2</Pages>
  <Words>244</Words>
  <Characters>1901</Characters>
  <CharactersWithSpaces>2095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2022-04-14T14:26:00Z</dcterms:created>
  <dc:creator>Администрация</dc:creator>
  <dc:description/>
  <dc:language>ru-RU</dc:language>
  <cp:lastModifiedBy/>
  <cp:lastPrinted>2018-08-08T10:10:00Z</cp:lastPrinted>
  <dcterms:modified xsi:type="dcterms:W3CDTF">2024-12-16T16:06:26Z</dcterms:modified>
  <cp:revision>188</cp:revision>
  <dc:subject/>
  <dc:title>КУРГАНСКАЯ ОБЛАСТЬ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