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2738" w:leader="none"/>
              </w:tabs>
              <w:suppressAutoHyphens w:val="false"/>
              <w:spacing w:lineRule="auto" w:line="240" w:beforeAutospacing="1" w:after="0"/>
              <w:ind w:hanging="0"/>
              <w:jc w:val="center"/>
              <w:rPr>
                <w:rFonts w:ascii="Arial" w:hAnsi="Arial" w:cs="PT Astra Serif"/>
                <w:b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Arial" w:hAnsi="Arial"/>
                <w:b/>
                <w:bCs/>
                <w:iCs/>
                <w:sz w:val="26"/>
                <w:szCs w:val="26"/>
                <w:lang w:eastAsia="en-US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сектор имущественных и земельных отношений отдела экономического развития Администрации Шатровского муниципального округа.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zh-CN"/>
              </w:rPr>
              <w:t>Заявителями на получение муниципальной услуги являются физические лица, индивидуальные предприниматели и юридические лица (далее – Заявитель).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  <w:lang w:eastAsia="zh-CN"/>
              </w:rPr>
              <w:t>Интересы заявителей могут представлять лица, обладающие соответствующими полномочиями (далее – представитель).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 xml:space="preserve">физические лица, индивидуальные предприниматели, юридические </w:t>
            </w:r>
            <w:r>
              <w:rPr>
                <w:rFonts w:ascii="Arial" w:hAnsi="Arial"/>
                <w:b w:val="false"/>
                <w:bCs w:val="false"/>
                <w:sz w:val="26"/>
                <w:szCs w:val="26"/>
                <w:lang w:eastAsia="zh-CN"/>
              </w:rPr>
              <w:t>лица (далее - заявитель).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заявление о предоставлении муниципальной услуги по форме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документ, удостоверяющий личность Заявителя, представителя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документ, подтверждающий полномочия представителя действовать от имени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схема расположения земельного участка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согласие землепользователей, землевладельцев, арендаторов на образование земельных участков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согласие залогодержателей исходных земельных участков (В случае, если права собственности на такой земельный участок обременены залогом, требуется представить согласие залогодержателей исходных земельных участков)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  <w:u w:val="none"/>
              </w:rPr>
              <w:t>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выписка из Единого государственного реестра юридических лиц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выписка из Единого государственного реестра индивидуальных предпринимателей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выписка из Единого государственного реестра недвижимости в отношении земельных участков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согласование или отказ в согласовании схемы расположения земельного участка от органа исполнительной власти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outlineLvl w:val="2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</w:rPr>
              <w:t>решение об утверждении схемы расположения земельного участка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outlineLvl w:val="2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sz w:val="26"/>
                <w:szCs w:val="26"/>
              </w:rPr>
              <w:t>решение об отказе в утверждении схемы расположения земельного участка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  <w:u w:val="single"/>
              </w:rPr>
              <w:t>20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  <w:t>Предоставление муниципальной услуги осуществляется бесплатно.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Calibri" w:cs="Times New Roman" w:ascii="Arial" w:hAnsi="Arial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Постановление Администрации Шатровского муниципального округа № 141 от 24 марта 2022 года </w:t>
            </w:r>
            <w:r>
              <w:rPr>
                <w:rFonts w:eastAsia="Calibri" w:cs="PT Astra Serif" w:ascii="Arial" w:hAnsi="Arial"/>
                <w:b/>
                <w:bCs/>
                <w:i/>
                <w:iCs/>
                <w:sz w:val="26"/>
                <w:szCs w:val="26"/>
                <w:lang w:eastAsia="ru-RU"/>
              </w:rPr>
      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PT Astra Serif"/>
                <w:sz w:val="26"/>
                <w:szCs w:val="26"/>
              </w:rPr>
            </w:pPr>
            <w:r>
              <w:rPr>
                <w:rFonts w:cs="PT Astra Serif" w:ascii="Arial" w:hAnsi="Arial"/>
                <w:sz w:val="26"/>
                <w:szCs w:val="26"/>
              </w:rPr>
              <w:t>А.Ф. Байкалов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lineRule="auto" w:line="240" w:before="0" w:after="0"/>
              <w:ind w:right="-199" w:hanging="0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8/35257/ 9 22 72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5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Application>LibreOffice/7.0.4.2$Windows_X86_64 LibreOffice_project/dcf040e67528d9187c66b2379df5ea4407429775</Application>
  <AppVersion>15.0000</AppVersion>
  <Pages>3</Pages>
  <Words>305</Words>
  <Characters>2464</Characters>
  <CharactersWithSpaces>2714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2024-12-09T09:23:56Z</dcterms:modified>
  <cp:revision>170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