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-1" w:hanging="0"/>
              <w:jc w:val="both"/>
              <w:outlineLvl w:val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Организация отдыха и оздоровление детей в каникулярное время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Подуслуга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Предоставление бесплатных путевок в организации отдыха детей и их оздоровления.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Уполномоченный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51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Управление по развитию территории органа местного самоуправления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val="ru-RU"/>
              </w:rPr>
              <w:t>Г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раждане Российской Федерации, являющиеся родителями (законными представителями) несовершеннолетних детей в возрасте от 6 лет 6 месяцев до 17 лет включительно, обучающихся в образовательных организациях Щучанского муниципального округа и имеющих право на отдых и оздоровление в лагерях дневного пребывания, загородных оздоровительных лагерях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outlineLvl w:val="1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1) заявление о предоставлении муниципальной услуги;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93" w:leader="none"/>
                <w:tab w:val="left" w:pos="1134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документ, удостоверяющий личность заявителя (законного представителя ребенка).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93" w:leader="none"/>
                <w:tab w:val="left" w:pos="1134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 случаи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93" w:leader="none"/>
                <w:tab w:val="left" w:pos="1134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 копия свидетельства о рождении, выданное компетентными органами иностранного государства, его нотариально удостоверенный перевод на русский язык;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93" w:leader="none"/>
                <w:tab w:val="left" w:pos="1134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копия свидетельства об усыновлении, выданного органами записи актов гражданского состояния или консульскими учреждениями Российской Федерации.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93" w:leader="none"/>
                <w:tab w:val="left" w:pos="1134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Style w:val="23"/>
                <w:rFonts w:cs="Arial" w:ascii="Arial" w:hAnsi="Arial"/>
                <w:sz w:val="22"/>
                <w:szCs w:val="22"/>
              </w:rPr>
              <w:t>5) документы, подтверждающие принадлежность заявителя муниципальной услуги к одной из льготных категорий: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93" w:leader="none"/>
                <w:tab w:val="left" w:pos="1134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Style w:val="23"/>
                <w:rFonts w:cs="Arial" w:ascii="Arial" w:hAnsi="Arial"/>
                <w:sz w:val="22"/>
                <w:szCs w:val="22"/>
              </w:rPr>
              <w:t>а)</w:t>
              <w:tab/>
              <w:t>для детей-сирот, детей, оставшихся без попечения родителей - копии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3869" w:leader="none"/>
                <w:tab w:val="left" w:pos="5362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документов, подтверждающих</w:t>
            </w: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отсутствие</w:t>
              <w:tab/>
              <w:t>родителей, копии документов,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suppressAutoHyphens w:val="true"/>
              <w:bidi w:val="0"/>
              <w:spacing w:lineRule="auto" w:line="240" w:before="0" w:after="0"/>
              <w:ind w:left="0" w:right="0" w:firstLine="283"/>
              <w:jc w:val="left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подтверждающих опекунство, попечительство, справка учреждения для детей-сирот и детей, оставшихся без попечения родителей;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51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б)</w:t>
              <w:tab/>
              <w:t>для детей-инвалидов - копия справки, подтверждающей факт установления инвалидности, выданной федеральным государственным учреждением медико</w:t>
              <w:softHyphen/>
              <w:t>социальной экспертизы;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51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в)</w:t>
              <w:tab/>
              <w:t>для детей из семей участников вооружённых и межнациональных конфликтов, экологических и техногенных катастроф, стихийных бедствий, детей из семей вынужденных переселенцев - копия удостоверения, подтверждающего соответствующий статус заявителя, справка органов социальной защиты населения по месту жительства о постановке на учёт;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51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г)</w:t>
              <w:tab/>
              <w:t>для детей, проживающих в малоимущих семьях - справка органов социальной защиты населения по месту жительства о постановке семьи на учёт в качестве малоимущей;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51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д)</w:t>
              <w:tab/>
              <w:t>для детей из многодетных семей - копия свидетельства о рождении (усыновлении) на каждого ребенка;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51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е)</w:t>
              <w:tab/>
              <w:t>для детей из неполных семей - копии документов, подтверждающих отсутствие родителя (свидетельства о расторжении брака, свидетельства о смерти, справки органов записи актов гражданского состояния о том, что в свидетельство о рождении ребёнка сведения об отце ребенка внесены по указанию матери);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suppressAutoHyphens w:val="true"/>
              <w:bidi w:val="0"/>
              <w:spacing w:lineRule="auto" w:line="240" w:before="0" w:after="0"/>
              <w:ind w:left="0" w:right="0" w:firstLine="283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ё) для детей из семей, где родители (или один из родителей) уволены в связи с ликвидацией организации либо прекращением деятельности индивидуальным предпринимателем или сокращением численности или штата работников организации, индивидуального предпринимателя - копия трудовой книжки с указанием сведений о последнем месте работы;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81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ж)</w:t>
              <w:tab/>
              <w:t>для детей в иных случаях нахождения в трудной жизненной ситуации - копии удостоверений, справки;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190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з)</w:t>
              <w:tab/>
              <w:t>для детей с хроническими заболеваниями - справка участкового врача-педиатра;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86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и)</w:t>
              <w:tab/>
              <w:t>для детей, из числа победителей, призёров и лауреатов муниципальных, региональных, межрегиональных, всероссийских и международных предметных олимпиад, конкурсных мероприятий (творческих конкурсов, фестивалей и т.п.), спортивных соревнований (спартакиад, чемпионатов и т.п.) - копия приказа (решения) организатора об итогах олимпиады и иного конкурсного, спортивного мероприятия, заверенная организаторами в установленном порядке;</w:t>
            </w:r>
          </w:p>
          <w:p>
            <w:pPr>
              <w:pStyle w:val="211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51" w:leader="none"/>
              </w:tabs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Style w:val="23"/>
                <w:rFonts w:cs="Arial" w:ascii="Arial" w:hAnsi="Arial"/>
                <w:color w:val="000000"/>
                <w:sz w:val="22"/>
                <w:szCs w:val="22"/>
              </w:rPr>
              <w:t>к)</w:t>
              <w:tab/>
              <w:t>для детей из семей, родители (или один из родителей) которых являются работниками бюджетной сферы - справка с места работы родителей;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1) решение о предоставлении муниципальной услуги;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93" w:leader="none"/>
              </w:tabs>
              <w:spacing w:lineRule="auto" w:line="240" w:before="0" w:after="0"/>
              <w:ind w:left="0" w:right="0" w:hanging="0"/>
              <w:jc w:val="both"/>
              <w:outlineLvl w:val="1"/>
              <w:rPr/>
            </w:pPr>
            <w:r>
              <w:rPr>
                <w:rFonts w:cs="Arial" w:ascii="Arial" w:hAnsi="Arial"/>
              </w:rPr>
              <w:t xml:space="preserve">2) </w:t>
            </w:r>
            <w:r>
              <w:rPr>
                <w:rStyle w:val="2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решение об отказе в предоставлении муниципальной услуги</w:t>
            </w:r>
            <w:r>
              <w:rPr>
                <w:rStyle w:val="2"/>
                <w:rFonts w:eastAsia="Calibri" w:cs="Arial" w:ascii="Arial" w:hAnsi="Arial"/>
                <w:b w:val="false"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93" w:leader="none"/>
              </w:tabs>
              <w:spacing w:lineRule="auto" w:line="240" w:before="0" w:after="0"/>
              <w:ind w:left="0" w:right="-1" w:hanging="0"/>
              <w:jc w:val="both"/>
              <w:outlineLvl w:val="1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</w:rPr>
              <w:t>не более 6 рабочих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4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16 августа 2023 года № 1060 Об утверждении Административного регламента </w:t>
            </w:r>
            <w:r>
              <w:rPr>
                <w:rFonts w:ascii="Arial" w:hAnsi="Arial"/>
                <w:sz w:val="22"/>
                <w:szCs w:val="22"/>
              </w:rPr>
              <w:t xml:space="preserve">предоставления муниципальной услуги 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ar-SA"/>
              </w:rPr>
              <w:t>«Организация отдыха и оздоровления детей в каникулярное время»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1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Application>LibreOffice/7.0.4.2$Windows_X86_64 LibreOffice_project/dcf040e67528d9187c66b2379df5ea4407429775</Application>
  <AppVersion>15.0000</AppVersion>
  <Pages>2</Pages>
  <Words>527</Words>
  <Characters>3888</Characters>
  <CharactersWithSpaces>4373</CharactersWithSpaces>
  <Paragraphs>43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2024-12-12T09:20:00Z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2024-12-24T15:23:54Z</dcterms:modified>
  <cp:revision>186</cp:revision>
  <dc:subject/>
  <dc:title>"Градостроительный кодекс Российской Федерации" от 29.12.2004 N 190-ФЗ(ред. от 08.08.2024)(с изм. и доп., вступ. в силу с 01.09.2024)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