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1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Arial" w:hAnsi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1C1C1C"/>
                <w:spacing w:val="0"/>
                <w:sz w:val="24"/>
                <w:szCs w:val="24"/>
                <w:shd w:fill="auto" w:val="clear"/>
                <w:lang w:val="ru-RU"/>
              </w:rPr>
            </w:pPr>
            <w:r>
              <w:rPr>
                <w:rFonts w:eastAsia="Times New Roman" w:cs="Arial" w:ascii="Arial" w:hAnsi="Arial"/>
                <w:b/>
                <w:bCs w:val="false"/>
                <w:i/>
                <w:iCs/>
                <w:caps w:val="false"/>
                <w:smallCaps w:val="false"/>
                <w:color w:val="1C1C1C"/>
                <w:spacing w:val="0"/>
                <w:sz w:val="24"/>
                <w:szCs w:val="24"/>
                <w:shd w:fill="FFFFFF" w:val="clear"/>
                <w:lang w:val="ru-RU" w:eastAsia="ru-RU"/>
              </w:rPr>
      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Шадринского муниципального округа Курганской области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0" w:after="0"/>
              <w:ind w:left="0" w:right="57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/>
              </w:rPr>
              <w:t>Администрация Шадринского муниципального округа Курганской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 w:val="false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Предоставляется одному из родителей (законных представителей) ребенка, посещающего образовательную организацию, реализующую образовательную программу дошкольного образования, внесшему родительскую плату за присмотр и уход за ребенком в соответствующей образовательной организации, обратившемуся с заявлением или запросом о предоставлении муниципальной услуги (далее соответственно -Заявитель), при условии, если среднедушевой доход семьи ниже величины прожиточного минимума на душу населения, установленной в Курганской области.</w:t>
            </w:r>
          </w:p>
          <w:p>
            <w:pPr>
              <w:pStyle w:val="Style23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 w:eastAsia="ru-RU"/>
              </w:rPr>
              <w:t>Полномочиями выступать от имени заявителя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представители, действующие в силу полномочий, основанных на оформленной в установленном законодательством Российской Федерации порядке доверенности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0" w:after="0"/>
              <w:ind w:left="0" w:right="57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/>
              </w:rPr>
              <w:t>Управления образования Шадринского муниципального округа Курганской области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Arial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 w:eastAsia="ru-RU"/>
              </w:rPr>
              <w:t>Заявителем может быть:</w:t>
            </w:r>
          </w:p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Arial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 w:eastAsia="ru-RU"/>
              </w:rPr>
              <w:t>гражданин Российской Федерации;</w:t>
            </w:r>
          </w:p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Arial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 w:eastAsia="ru-RU"/>
              </w:rPr>
              <w:t>иностранный гражданин или лицо без гражданства.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1) Заявление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2) Согласие лиц, указанных в заявлении, на обработку их персональных данных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3) Документ, подтверждающий, что заявитель является законным представителем ребенка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4) Документы, подтверждающие сведения о рождении ребенка, выданные компетентными органами иностранных государств, и их перевод на русский язык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5) Документы, подтверждающие сведения о регистрации брака, выданные компетентными органами иностранных государств, и перевод на русский язык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6) Документы, подтверждающие сведения о расторжении брака, выданные компетентными органами иностранных государств, и перевод на русский язык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7) Справка с места учебы совершеннолетнего ребенка (детей) заявителя, подтверждающая обучение по очной форме в образовательной организации любого типа независимо от ее организационно-правовой формы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8) Документы, необходимые для получения компенсации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в соответствии с критериями нуждаемости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1) Сведения о лишении родителей (законных представителей) (или одного из них) родительских прав в отношении ребенка (детей)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2) Сведения об ограничении родителей (законных представителей) (или одного из них) родительских прав в отношении ребенка (детей)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3) Сведения об отобрании у родителей (законных представителей) (или одного из них) ребенка (детей) при непосредственной угрозе его жизни или здоровью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4) Сведения о заключении (расторжении) брака между родителями (законными представителями) ребенка (детей), проживающего в семье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5) Сведения об установлении или оспаривании отцовства (материнства) в отношении ребенка (детей), проживающего в семье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6) Сведения об изменении фамилии, имени или отчества для родителей (законных представителей) или ребенка (детей), проживающего в семье, изменивших фамилию, имя или отчество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7) Сведения об установлении опеки (попечительства) над ребенком (детьми), проживающим в семье</w:t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pacing w:before="0" w:after="140"/>
              <w:ind w:left="0" w:right="0"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auto" w:val="clear"/>
                <w:lang w:val="ru-RU" w:eastAsia="ru-RU"/>
              </w:rPr>
              <w:t>Решение о предоставлении муниципальной услуги или решение об отказе в предоставлении муниципальной услуги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</w:rPr>
              <w:t>6 рабочих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4"/>
                <w:szCs w:val="24"/>
                <w:lang w:val="ru-RU" w:eastAsia="ru-RU"/>
              </w:rPr>
              <w:t>Предоставление муниципальной услуги осуществляется без взимания платы.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рок хранения результата услуги в МФЦ — 30 календарных дней с последующей передачей в Орган.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Style w:val="FontStyle23"/>
                <w:rFonts w:eastAsia="0" w:cs="Arial" w:ascii="Arial" w:hAnsi="Arial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Постановление Администрации Шадринского муниципального округа Курганской области от 01 августа 2023 года № 736 «Выплата компенсации части родительской платы за присмотр и уход за детьми в муниципальных образовательных организациях, находящихся на территории Шадринского муниципального округа Курганской области»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7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4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5">
    <w:name w:val="Основной шрифт абзаца"/>
    <w:qFormat/>
    <w:rPr/>
  </w:style>
  <w:style w:type="character" w:styleId="Style16">
    <w:name w:val="Посещённая гиперссылка"/>
    <w:basedOn w:val="Style15"/>
    <w:rPr>
      <w:color w:val="800080"/>
      <w:u w:val="single"/>
    </w:rPr>
  </w:style>
  <w:style w:type="character" w:styleId="ConsPlusNormal">
    <w:name w:val="ConsPlusNormal Знак"/>
    <w:qFormat/>
    <w:rPr>
      <w:rFonts w:ascii="Times New Roman" w:hAnsi="Times New Roman"/>
      <w:sz w:val="24"/>
    </w:rPr>
  </w:style>
  <w:style w:type="character" w:styleId="FontStyle23">
    <w:name w:val="Font Style23"/>
    <w:qFormat/>
    <w:rPr>
      <w:rFonts w:ascii="Times New Roman" w:hAnsi="Times New Roman"/>
      <w:sz w:val="1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2">
    <w:name w:val="Style2"/>
    <w:basedOn w:val="Normal"/>
    <w:qFormat/>
    <w:pPr>
      <w:spacing w:lineRule="exact" w:line="233"/>
      <w:jc w:val="center"/>
    </w:pPr>
    <w:rPr/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Calibri" w:ascii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0"/>
      <w:color w:val="000000"/>
      <w:kern w:val="0"/>
      <w:sz w:val="24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Application>LibreOffice/7.3.7.2$Windows_X86_64 LibreOffice_project/e114eadc50a9ff8d8c8a0567d6da8f454beeb84f</Application>
  <AppVersion>15.0000</AppVersion>
  <Pages>3</Pages>
  <Words>505</Words>
  <Characters>3793</Characters>
  <CharactersWithSpaces>4258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dc:description/>
  <dc:language>ru-RU</dc:language>
  <cp:lastModifiedBy/>
  <dcterms:modified xsi:type="dcterms:W3CDTF">2024-11-02T08:25:29Z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