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Предоставление сведений из реестра муниципального имущества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  <w:bookmarkStart w:id="0" w:name="_GoBack"/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</w:tr>
      <w:tr>
        <w:trPr>
          <w:trHeight w:val="128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198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A"/>
                <w:sz w:val="28"/>
                <w:szCs w:val="28"/>
                <w:lang w:eastAsia="ru-RU"/>
              </w:rPr>
              <w:t>- физические лица;</w:t>
            </w:r>
          </w:p>
          <w:p>
            <w:pPr>
              <w:pStyle w:val="Normal"/>
              <w:widowControl w:val="false"/>
              <w:spacing w:beforeAutospacing="1" w:after="198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A"/>
                <w:sz w:val="28"/>
                <w:szCs w:val="28"/>
                <w:lang w:eastAsia="ru-RU"/>
              </w:rPr>
              <w:t>- юридические лица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shd w:fill="auto" w:val="clear"/>
                <w:lang w:val="ru-RU" w:eastAsia="ru-RU"/>
              </w:rPr>
              <w:t>Администрация Шадринского муниципального округа Курганской области</w:t>
            </w:r>
            <w:bookmarkStart w:id="1" w:name="_GoBack1"/>
            <w:bookmarkEnd w:id="1"/>
          </w:p>
        </w:tc>
      </w:tr>
      <w:tr>
        <w:trPr>
          <w:trHeight w:val="694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З</w:t>
            </w:r>
            <w:r>
              <w:rPr>
                <w:rFonts w:cs="Arial" w:ascii="Arial" w:hAnsi="Arial"/>
                <w:color w:val="000000"/>
                <w:sz w:val="28"/>
                <w:szCs w:val="28"/>
              </w:rPr>
              <w:t xml:space="preserve">аявление о предоставлении муниципальной услуги </w:t>
            </w:r>
            <w:r>
              <w:rPr>
                <w:rFonts w:cs="Arial" w:ascii="Arial" w:hAnsi="Arial"/>
                <w:color w:val="000000"/>
                <w:sz w:val="28"/>
                <w:szCs w:val="28"/>
              </w:rPr>
              <w:t>в свободной форме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-</w:t>
            </w:r>
          </w:p>
        </w:tc>
      </w:tr>
      <w:tr>
        <w:trPr>
          <w:trHeight w:val="89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Default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Arial" w:hAnsi="Arial"/>
                <w:sz w:val="28"/>
                <w:szCs w:val="28"/>
              </w:rPr>
              <w:t>езультатом предоставления муниципальной услуги является выдача (направление) заявителю:</w:t>
            </w:r>
          </w:p>
          <w:p>
            <w:pPr>
              <w:pStyle w:val="Defaul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trike w:val="false"/>
                <w:dstrike w:val="false"/>
                <w:sz w:val="28"/>
                <w:szCs w:val="28"/>
                <w:u w:val="none"/>
              </w:rPr>
              <w:t xml:space="preserve">1) </w:t>
            </w:r>
            <w:r>
              <w:rPr>
                <w:rFonts w:ascii="Arial" w:hAnsi="Arial"/>
                <w:strike w:val="false"/>
                <w:dstrike w:val="false"/>
                <w:sz w:val="28"/>
                <w:szCs w:val="28"/>
                <w:u w:val="none"/>
              </w:rPr>
              <w:t>выписки из реестра муниципального имущества;</w:t>
            </w:r>
          </w:p>
          <w:p>
            <w:pPr>
              <w:pStyle w:val="Defaul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trike w:val="false"/>
                <w:dstrike w:val="false"/>
                <w:sz w:val="28"/>
                <w:szCs w:val="28"/>
                <w:u w:val="none"/>
              </w:rPr>
              <w:t xml:space="preserve">2) </w:t>
            </w:r>
            <w:r>
              <w:rPr>
                <w:rFonts w:ascii="Arial" w:hAnsi="Arial"/>
                <w:strike w:val="false"/>
                <w:dstrike w:val="false"/>
                <w:sz w:val="28"/>
                <w:szCs w:val="28"/>
                <w:u w:val="none"/>
              </w:rPr>
              <w:t>уведомления об отсутствии сведений в реестре муниципального имущества.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634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8"/>
                <w:szCs w:val="28"/>
                <w:lang w:eastAsia="ru-RU"/>
              </w:rPr>
              <w:t>10 календарных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-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З</w:t>
            </w:r>
            <w:r>
              <w:rPr>
                <w:rFonts w:ascii="Arial" w:hAnsi="Arial"/>
                <w:sz w:val="28"/>
                <w:szCs w:val="28"/>
              </w:rPr>
              <w:t>а предоставление муниципальной услуги государственная пошлина и иная плата не взимается.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Срок возврата невостребованных дел — 30 календарных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widowControl w:val="false"/>
              <w:tabs>
                <w:tab w:val="clear" w:pos="708"/>
                <w:tab w:val="left" w:pos="870" w:leader="none"/>
                <w:tab w:val="left" w:pos="5589" w:leader="none"/>
              </w:tabs>
              <w:bidi w:val="0"/>
              <w:spacing w:lineRule="auto" w:line="240" w:beforeAutospacing="1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Cs/>
                <w:color w:val="000000"/>
                <w:spacing w:val="-1"/>
                <w:sz w:val="28"/>
                <w:szCs w:val="28"/>
                <w:lang w:eastAsia="ru-RU"/>
              </w:rPr>
              <w:t>Постановление</w:t>
            </w:r>
            <w:r>
              <w:rPr>
                <w:rFonts w:eastAsia="Times New Roman" w:cs="Arial" w:ascii="Arial" w:hAnsi="Arial"/>
                <w:bCs/>
                <w:color w:val="000000"/>
                <w:spacing w:val="-1"/>
                <w:sz w:val="28"/>
                <w:szCs w:val="28"/>
                <w:lang w:eastAsia="en-US"/>
              </w:rPr>
              <w:t xml:space="preserve"> Администрации Шадринского района </w:t>
            </w:r>
            <w:r>
              <w:rPr>
                <w:rFonts w:eastAsia="Times New Roman" w:cs="Arial" w:ascii="Arial" w:hAnsi="Arial"/>
                <w:bCs/>
                <w:color w:val="000000"/>
                <w:spacing w:val="-1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eastAsia="Times New Roman" w:cs="Arial" w:ascii="Arial" w:hAnsi="Arial"/>
                <w:bCs/>
                <w:color w:val="000000"/>
                <w:spacing w:val="-1"/>
                <w:sz w:val="28"/>
                <w:szCs w:val="28"/>
                <w:lang w:eastAsia="ar-SA"/>
              </w:rPr>
              <w:t xml:space="preserve">23.07.2020 № 458 </w:t>
            </w:r>
            <w:r>
              <w:rPr>
                <w:rFonts w:eastAsia="Times New Roman" w:cs="Arial" w:ascii="Arial" w:hAnsi="Arial"/>
                <w:bCs/>
                <w:color w:val="000000"/>
                <w:spacing w:val="-1"/>
                <w:sz w:val="28"/>
                <w:szCs w:val="28"/>
                <w:lang w:eastAsia="ar-SA"/>
              </w:rPr>
              <w:t>«</w:t>
            </w:r>
            <w:r>
              <w:rPr>
                <w:rFonts w:eastAsia="Times New Roman" w:cs="Arial" w:ascii="Arial" w:hAnsi="Arial"/>
                <w:bCs/>
                <w:color w:val="000000"/>
                <w:spacing w:val="-1"/>
                <w:sz w:val="28"/>
                <w:szCs w:val="28"/>
                <w:lang w:eastAsia="en-US"/>
              </w:rPr>
              <w:t xml:space="preserve">Об утверждении Административного регламента </w:t>
            </w:r>
            <w:r>
              <w:rPr>
                <w:rFonts w:eastAsia="Times New Roman" w:cs="Arial" w:ascii="Arial" w:hAnsi="Arial"/>
                <w:bCs/>
                <w:color w:val="000000"/>
                <w:spacing w:val="-1"/>
                <w:sz w:val="28"/>
                <w:szCs w:val="28"/>
                <w:lang w:eastAsia="en-US"/>
              </w:rPr>
              <w:t>предоставления Администрацией Шадринского района муниципальной услуги по предоставлению сведений из реестра муниципального имущества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rong">
    <w:name w:val="Strong"/>
    <w:basedOn w:val="DefaultParagraphFont"/>
    <w:uiPriority w:val="22"/>
    <w:qFormat/>
    <w:rsid w:val="00262b1e"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Liberation Serif" w:hAnsi="Liberation Serif" w:eastAsia="Calibri" w:cs=""/>
      <w:color w:val="000000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LibreOffice/7.3.7.2$Windows_X86_64 LibreOffice_project/e114eadc50a9ff8d8c8a0567d6da8f454beeb84f</Application>
  <AppVersion>15.0000</AppVersion>
  <DocSecurity>0</DocSecurity>
  <Pages>2</Pages>
  <Words>137</Words>
  <Characters>1119</Characters>
  <CharactersWithSpaces>1230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2020-08-19T00:01:00Z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2024-10-28T11:26:53Z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