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-1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232"/>
        <w:gridCol w:w="12130"/>
      </w:tblGrid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Администрация </w:t>
            </w:r>
            <w:r>
              <w:rPr>
                <w:rFonts w:cs="Arial" w:ascii="Arial" w:hAnsi="Arial"/>
                <w:sz w:val="24"/>
                <w:szCs w:val="24"/>
              </w:rPr>
              <w:t>Сафакулевского</w:t>
            </w:r>
            <w:r>
              <w:rPr>
                <w:rFonts w:cs="Arial" w:ascii="Arial" w:hAnsi="Arial"/>
                <w:sz w:val="24"/>
                <w:szCs w:val="24"/>
              </w:rPr>
              <w:t xml:space="preserve"> муниципального округа</w:t>
            </w:r>
          </w:p>
        </w:tc>
      </w:tr>
      <w:tr>
        <w:trPr>
          <w:trHeight w:val="801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Liberation Sans" w:hAnsi="Liberation Sans" w:eastAsia="Times New Roman" w:cs="Arial"/>
                <w:color w:val="auto"/>
                <w:sz w:val="24"/>
                <w:szCs w:val="24"/>
                <w:lang w:eastAsia="ar-SA"/>
              </w:rPr>
            </w:pPr>
            <w:r>
              <w:rPr>
                <w:rFonts w:eastAsia="Times New Roman" w:cs="Arial" w:ascii="Liberation Sans" w:hAnsi="Liberation Sans"/>
                <w:color w:val="auto"/>
                <w:sz w:val="24"/>
                <w:szCs w:val="24"/>
                <w:lang w:eastAsia="ar-SA"/>
              </w:rPr>
              <w:t>Физические лица</w:t>
            </w:r>
          </w:p>
        </w:tc>
      </w:tr>
      <w:tr>
        <w:trPr>
          <w:trHeight w:val="45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hd w:val="clear" w:color="auto" w:fill="FFFFFF"/>
              <w:spacing w:lineRule="auto" w:line="240" w:beforeAutospacing="1" w:afterAutospacing="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highlight w:val="white"/>
              </w:rPr>
              <w:t>Отдел</w:t>
            </w:r>
            <w:r>
              <w:rPr>
                <w:rFonts w:cs="Arial" w:ascii="Arial" w:hAnsi="Arial"/>
                <w:color w:val="000000"/>
                <w:sz w:val="24"/>
                <w:szCs w:val="24"/>
                <w:highlight w:val="white"/>
              </w:rPr>
              <w:t>ом</w:t>
            </w:r>
            <w:r>
              <w:rPr>
                <w:rFonts w:cs="Arial" w:ascii="Arial" w:hAnsi="Arial"/>
                <w:color w:val="000000"/>
                <w:sz w:val="24"/>
                <w:szCs w:val="24"/>
                <w:highlight w:val="white"/>
              </w:rPr>
              <w:t xml:space="preserve"> образования Администрации Сафакулевского муниципального округа</w:t>
            </w:r>
          </w:p>
        </w:tc>
      </w:tr>
      <w:tr>
        <w:trPr>
          <w:trHeight w:val="549" w:hRule="atLeast"/>
        </w:trPr>
        <w:tc>
          <w:tcPr>
            <w:tcW w:w="323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13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hd w:val="clear" w:color="auto" w:fill="FFFFFF"/>
              <w:spacing w:lineRule="auto" w:line="240" w:beforeAutospacing="1" w:afterAutospacing="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Прием заявлений, постановка детей на учет и предоставление мест в образовательные учреждения, реализующие образовательные  программы дошкольного образования</w:t>
            </w:r>
          </w:p>
        </w:tc>
      </w:tr>
      <w:tr>
        <w:trPr>
          <w:trHeight w:val="3104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Liberation Sans" w:hAnsi="Liberation Sans"/>
                <w:sz w:val="23"/>
                <w:szCs w:val="23"/>
              </w:rPr>
            </w:pPr>
            <w:r>
              <w:rPr>
                <w:rFonts w:ascii="Liberation Sans" w:hAnsi="Liberation Sans"/>
                <w:sz w:val="23"/>
                <w:szCs w:val="23"/>
              </w:rPr>
              <w:t>- Заявление</w:t>
            </w:r>
          </w:p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Liberation Sans" w:hAnsi="Liberation Sans"/>
                <w:sz w:val="23"/>
                <w:szCs w:val="23"/>
              </w:rPr>
            </w:pPr>
            <w:r>
              <w:rPr>
                <w:rFonts w:ascii="Liberation Sans" w:hAnsi="Liberation Sans"/>
                <w:sz w:val="23"/>
                <w:szCs w:val="23"/>
              </w:rPr>
              <w:t xml:space="preserve">-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 xml:space="preserve"> документ, удостоверяющий личность родителя (законного представителя)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993" w:leader="none"/>
              </w:tabs>
              <w:suppressAutoHyphens w:val="true"/>
              <w:spacing w:lineRule="auto" w:line="240" w:before="0" w:after="0"/>
              <w:contextualSpacing/>
              <w:jc w:val="both"/>
              <w:rPr>
                <w:rFonts w:ascii="Liberation Sans" w:hAnsi="Liberation Sans" w:eastAsia="Times New Roman" w:cs="Times New Roman"/>
                <w:color w:val="auto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 w:ascii="Liberation Sans" w:hAnsi="Liberation Sans"/>
                <w:color w:val="auto"/>
                <w:sz w:val="24"/>
                <w:szCs w:val="24"/>
                <w:lang w:eastAsia="ar-SA"/>
              </w:rPr>
              <w:t xml:space="preserve">- 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ar-SA"/>
              </w:rPr>
              <w:t>свидетельство о рождении ребенка;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993" w:leader="none"/>
              </w:tabs>
              <w:suppressAutoHyphens w:val="true"/>
              <w:spacing w:lineRule="auto" w:line="240" w:before="0" w:after="0"/>
              <w:contextualSpacing/>
              <w:jc w:val="both"/>
              <w:rPr>
                <w:rFonts w:ascii="Liberation Sans" w:hAnsi="Liberation Sans" w:eastAsia="Times New Roman" w:cs="Times New Roman"/>
                <w:color w:val="auto"/>
                <w:sz w:val="24"/>
                <w:szCs w:val="24"/>
                <w:lang w:eastAsia="ar-SA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ar-SA"/>
              </w:rPr>
              <w:t>- свидетельство о регистрации ребенка по месту жительства, либо свидетельство о регистрации ребенка по месту пребывания;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993" w:leader="none"/>
              </w:tabs>
              <w:suppressAutoHyphens w:val="true"/>
              <w:spacing w:lineRule="auto" w:line="240" w:before="0" w:after="0"/>
              <w:contextualSpacing/>
              <w:jc w:val="both"/>
              <w:rPr>
                <w:rFonts w:ascii="Liberation Sans" w:hAnsi="Liberation Sans" w:eastAsia="Times New Roman" w:cs="Times New Roman"/>
                <w:color w:val="auto"/>
                <w:sz w:val="24"/>
                <w:szCs w:val="24"/>
                <w:lang w:eastAsia="ar-SA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ar-SA"/>
              </w:rPr>
              <w:t>- документ, подтверждающий полномочия представителя интересов ребенка, если заявитель не является родителем (законным представителем) этого ребенка;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993" w:leader="none"/>
              </w:tabs>
              <w:suppressAutoHyphens w:val="true"/>
              <w:spacing w:lineRule="auto" w:line="240" w:before="0" w:after="0"/>
              <w:contextualSpacing/>
              <w:jc w:val="both"/>
              <w:rPr>
                <w:rFonts w:ascii="Liberation Sans" w:hAnsi="Liberation Sans" w:eastAsia="Times New Roman" w:cs="Times New Roman"/>
                <w:color w:val="auto"/>
                <w:sz w:val="24"/>
                <w:szCs w:val="24"/>
                <w:lang w:eastAsia="ar-SA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ar-SA"/>
              </w:rPr>
              <w:t>- документ, подтверждающий преимущественное право, установленное действующим федеральным законодательством.</w:t>
            </w:r>
          </w:p>
        </w:tc>
      </w:tr>
      <w:tr>
        <w:trPr>
          <w:trHeight w:val="732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highlight w:val="white"/>
                <w:lang w:eastAsia="ru-RU"/>
              </w:rPr>
              <w:t>Необязательные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34" w:leader="none"/>
              </w:tabs>
              <w:spacing w:before="0" w:after="0"/>
              <w:contextualSpacing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bookmarkStart w:id="0" w:name="_GoBack"/>
            <w:bookmarkEnd w:id="0"/>
            <w:r>
              <w:rPr>
                <w:rFonts w:cs="Arial" w:ascii="Arial" w:hAnsi="Arial"/>
                <w:sz w:val="24"/>
                <w:szCs w:val="24"/>
                <w:highlight w:val="white"/>
              </w:rPr>
              <w:t>_____</w:t>
            </w:r>
          </w:p>
        </w:tc>
      </w:tr>
      <w:tr>
        <w:trPr>
          <w:trHeight w:val="888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hd w:val="clear" w:color="auto" w:fill="FFFFFF"/>
              <w:suppressAutoHyphens w:val="true"/>
              <w:spacing w:lineRule="auto" w:line="240" w:beforeAutospacing="1" w:afterAutospacing="1"/>
              <w:jc w:val="both"/>
              <w:rPr>
                <w:rFonts w:ascii="Liberation Sans" w:hAnsi="Liberation Sans" w:eastAsia="Times New Roman" w:cs="Arial"/>
                <w:color w:val="auto"/>
                <w:sz w:val="24"/>
                <w:szCs w:val="24"/>
                <w:lang w:eastAsia="ar-SA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ar-SA"/>
              </w:rPr>
              <w:t xml:space="preserve">постановка ребенка на учет для предоставления места </w:t>
            </w:r>
            <w:r>
              <w:rPr>
                <w:rFonts w:eastAsia="Times New Roman" w:cs="Arial" w:ascii="Arial" w:hAnsi="Arial"/>
                <w:bCs/>
                <w:color w:val="000000"/>
                <w:sz w:val="24"/>
                <w:szCs w:val="24"/>
                <w:lang w:eastAsia="ar-SA"/>
              </w:rPr>
              <w:t>в образовательные учреждения, реализующие образовательные программы дошкольного образования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hd w:val="clear" w:color="auto" w:fill="FFFFFF"/>
              <w:suppressAutoHyphens w:val="true"/>
              <w:spacing w:lineRule="auto" w:line="240" w:beforeAutospacing="1" w:afterAutospacing="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ar-SA"/>
              </w:rPr>
              <w:t>отказ в постановке ребенка на учет</w:t>
            </w:r>
          </w:p>
        </w:tc>
      </w:tr>
      <w:tr>
        <w:trPr>
          <w:trHeight w:val="643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highlight w:val="white"/>
                <w:lang w:eastAsia="ru-RU"/>
              </w:rPr>
              <w:t>Срок предоставления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cs="Arial" w:ascii="Arial" w:hAnsi="Arial"/>
                <w:sz w:val="24"/>
                <w:szCs w:val="24"/>
                <w:highlight w:val="white"/>
              </w:rPr>
              <w:t>7 рабочих дней</w:t>
            </w:r>
          </w:p>
        </w:tc>
      </w:tr>
      <w:tr>
        <w:trPr>
          <w:trHeight w:val="52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highlight w:val="white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highlight w:val="white"/>
                <w:lang w:eastAsia="ru-RU"/>
              </w:rPr>
              <w:t>Отсутствуют</w:t>
            </w:r>
          </w:p>
        </w:tc>
      </w:tr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Муниципальная услуга предоставляется бесплатно</w:t>
            </w:r>
          </w:p>
        </w:tc>
      </w:tr>
      <w:tr>
        <w:trPr>
          <w:trHeight w:val="121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hd w:val="clear" w:color="auto" w:fill="FFFFFF"/>
              <w:spacing w:before="0" w:after="20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>П</w:t>
            </w:r>
            <w:r>
              <w:rPr>
                <w:rFonts w:cs="Arial" w:ascii="Arial" w:hAnsi="Arial"/>
                <w:sz w:val="24"/>
                <w:szCs w:val="24"/>
              </w:rPr>
              <w:t xml:space="preserve">остановление Администрации </w:t>
            </w:r>
            <w:r>
              <w:rPr>
                <w:rFonts w:cs="Arial" w:ascii="Arial" w:hAnsi="Arial"/>
                <w:sz w:val="24"/>
                <w:szCs w:val="24"/>
              </w:rPr>
              <w:t>Сафакулевского</w:t>
            </w:r>
            <w:r>
              <w:rPr>
                <w:rFonts w:cs="Arial" w:ascii="Arial" w:hAnsi="Arial"/>
                <w:sz w:val="24"/>
                <w:szCs w:val="24"/>
              </w:rPr>
              <w:t xml:space="preserve"> муниципального округа от </w:t>
            </w:r>
            <w:r>
              <w:rPr>
                <w:rFonts w:cs="Arial" w:ascii="Arial" w:hAnsi="Arial"/>
                <w:sz w:val="24"/>
                <w:szCs w:val="24"/>
              </w:rPr>
              <w:t>20</w:t>
            </w:r>
            <w:r>
              <w:rPr>
                <w:rFonts w:cs="Arial" w:ascii="Arial" w:hAnsi="Arial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</w:rPr>
              <w:t>январ</w:t>
            </w:r>
            <w:r>
              <w:rPr>
                <w:rFonts w:cs="Arial" w:ascii="Arial" w:hAnsi="Arial"/>
                <w:sz w:val="24"/>
                <w:szCs w:val="24"/>
              </w:rPr>
              <w:t xml:space="preserve">я 2023 года № </w:t>
            </w:r>
            <w:r>
              <w:rPr>
                <w:rFonts w:cs="Arial" w:ascii="Arial" w:hAnsi="Arial"/>
                <w:sz w:val="24"/>
                <w:szCs w:val="24"/>
              </w:rPr>
              <w:t>43</w:t>
            </w:r>
            <w:r>
              <w:rPr>
                <w:rFonts w:cs="Arial" w:ascii="Arial" w:hAnsi="Arial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</w:rPr>
              <w:t>Об утверждении Административного регламента предоставления Администрацией Сафакулевского муниципального округа муниципальной услуги «Прием заявлений, постановка детей на учет и предоставления места в образовательные учреждения, реализующие образовательную программу дошкольного образования»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Style15" w:customStyle="1">
    <w:name w:val="Интернет-ссылка"/>
    <w:basedOn w:val="DefaultParagraphFont"/>
    <w:rPr>
      <w:color w:val="0000FF"/>
      <w:u w:val="single"/>
    </w:rPr>
  </w:style>
  <w:style w:type="character" w:styleId="Style16" w:customStyle="1">
    <w:name w:val="Посещённая гиперссылка"/>
    <w:basedOn w:val="DefaultParagraphFont"/>
    <w:rPr>
      <w:color w:val="800080"/>
      <w:u w:val="single"/>
    </w:rPr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 w:customStyle="1">
    <w:name w:val="Основной шрифт абзаца5"/>
    <w:qFormat/>
    <w:rPr/>
  </w:style>
  <w:style w:type="character" w:styleId="FontStyle63" w:customStyle="1">
    <w:name w:val="Font Style63"/>
    <w:qFormat/>
    <w:rPr>
      <w:rFonts w:ascii="Arial" w:hAnsi="Arial" w:cs="Arial"/>
      <w:sz w:val="24"/>
      <w:szCs w:val="24"/>
    </w:rPr>
  </w:style>
  <w:style w:type="character" w:styleId="WW8Num10z0" w:customStyle="1">
    <w:name w:val="WW8Num10z0"/>
    <w:qFormat/>
    <w:rPr>
      <w:rFonts w:cs="Liberation Sans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Style17">
    <w:name w:val="Маркеры"/>
    <w:qFormat/>
    <w:rPr>
      <w:rFonts w:ascii="OpenSymbol" w:hAnsi="OpenSymbol" w:eastAsia="OpenSymbol" w:cs="OpenSymbol"/>
    </w:rPr>
  </w:style>
  <w:style w:type="paragraph" w:styleId="Style18" w:customStyle="1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88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bidi w:val="0"/>
      <w:spacing w:before="0" w:after="0"/>
      <w:jc w:val="left"/>
    </w:pPr>
    <w:rPr>
      <w:rFonts w:eastAsia="Times New Roman" w:cs="Calibri" w:ascii="Calibri" w:hAnsi="Calibri"/>
      <w:b/>
      <w:color w:val="00000A"/>
      <w:kern w:val="0"/>
      <w:sz w:val="22"/>
      <w:szCs w:val="20"/>
      <w:lang w:eastAsia="ru-RU" w:val="ru-RU" w:bidi="ar-SA"/>
    </w:rPr>
  </w:style>
  <w:style w:type="paragraph" w:styleId="ConsPlusNormal" w:customStyle="1">
    <w:name w:val="ConsPlusNormal"/>
    <w:qFormat/>
    <w:rsid w:val="005c6575"/>
    <w:pPr>
      <w:widowControl w:val="false"/>
      <w:bidi w:val="0"/>
      <w:spacing w:before="0" w:after="0"/>
      <w:jc w:val="left"/>
    </w:pPr>
    <w:rPr>
      <w:rFonts w:eastAsia="Times New Roman" w:cs="Calibri" w:ascii="Calibri" w:hAnsi="Calibri"/>
      <w:color w:val="00000A"/>
      <w:kern w:val="0"/>
      <w:sz w:val="22"/>
      <w:szCs w:val="20"/>
      <w:lang w:eastAsia="ru-RU" w:val="ru-RU" w:bidi="ar-SA"/>
    </w:rPr>
  </w:style>
  <w:style w:type="paragraph" w:styleId="Style23" w:customStyle="1">
    <w:name w:val="Содержимое таблицы"/>
    <w:basedOn w:val="Normal"/>
    <w:qFormat/>
    <w:pPr/>
    <w:rPr/>
  </w:style>
  <w:style w:type="paragraph" w:styleId="Style24" w:customStyle="1">
    <w:name w:val="Заголовок таблицы"/>
    <w:basedOn w:val="Style23"/>
    <w:qFormat/>
    <w:pPr/>
    <w:rPr/>
  </w:style>
  <w:style w:type="paragraph" w:styleId="Style110" w:customStyle="1">
    <w:name w:val="Style1"/>
    <w:basedOn w:val="Normal"/>
    <w:qFormat/>
    <w:pPr/>
    <w:rPr/>
  </w:style>
  <w:style w:type="paragraph" w:styleId="Style81" w:customStyle="1">
    <w:name w:val="Style8"/>
    <w:basedOn w:val="Normal"/>
    <w:qFormat/>
    <w:pPr>
      <w:widowControl w:val="false"/>
      <w:spacing w:lineRule="exact" w:line="253"/>
      <w:jc w:val="both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Style25" w:customStyle="1">
    <w:name w:val="Знак"/>
    <w:basedOn w:val="Normal"/>
    <w:qFormat/>
    <w:rsid w:val="00b750b8"/>
    <w:pPr>
      <w:spacing w:lineRule="auto" w:line="240" w:beforeAutospacing="1" w:afterAutospacing="1"/>
    </w:pPr>
    <w:rPr>
      <w:rFonts w:ascii="Tahoma" w:hAnsi="Tahoma" w:eastAsia="Times New Roman" w:cs="Times New Roman"/>
      <w:color w:val="auto"/>
      <w:sz w:val="20"/>
      <w:szCs w:val="20"/>
      <w:lang w:val="en-US"/>
    </w:rPr>
  </w:style>
  <w:style w:type="numbering" w:styleId="NoList" w:default="1">
    <w:name w:val="No List"/>
    <w:uiPriority w:val="99"/>
    <w:semiHidden/>
    <w:unhideWhenUsed/>
    <w:qFormat/>
  </w:style>
  <w:style w:type="numbering" w:styleId="WW8Num10" w:customStyle="1">
    <w:name w:val="WW8Num10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Application>LibreOffice/7.0.4.2$Windows_X86_64 LibreOffice_project/dcf040e67528d9187c66b2379df5ea4407429775</Application>
  <AppVersion>15.0000</AppVersion>
  <DocSecurity>0</DocSecurity>
  <Pages>2</Pages>
  <Words>181</Words>
  <Characters>1500</Characters>
  <CharactersWithSpaces>1653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2024-08-02T13:09:29Z</dcterms:modified>
  <cp:revision>63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