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Наименование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Liberation Sans" w:hAnsi="Liberation Sans" w:eastAsia="Tahoma" w:cs="Tahoma"/>
                <w:b/>
                <w:b/>
                <w:bCs/>
                <w:color w:val="000000"/>
                <w:sz w:val="24"/>
                <w:szCs w:val="24"/>
                <w:shd w:fill="auto" w:val="clear"/>
                <w:lang w:bidi="ru-RU"/>
              </w:rPr>
            </w:pPr>
            <w:r>
              <w:rPr>
                <w:rFonts w:eastAsia="Tahoma" w:cs="Tahoma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bidi="ru-RU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Ответственный орган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0"/>
                <w:rFonts w:eastAsia="Tahoma" w:cs="Tahoma" w:ascii="Liberation Sans" w:hAnsi="Liberation San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bidi="ru-RU"/>
              </w:rPr>
              <w:t>Администрацией Мишкинского муниципального округа Курганской области.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Liberation Sans" w:hAnsi="Liberation Sans" w:cs="Tahoma"/>
                <w:sz w:val="24"/>
                <w:szCs w:val="24"/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Физическое или Юридическое лицо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0"/>
                <w:rFonts w:eastAsia="Tahoma" w:cs="Tahoma" w:ascii="Liberation Sans" w:hAnsi="Liberation San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bidi="ru-RU"/>
              </w:rPr>
              <w:t>Отделом строительства, транспорта, связи и ЖКХ Администрации Мишкинского муниципального округа Курганской области.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cs="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" w:cstheme="minorBidi" w:eastAsiaTheme="minorHAnsi"/>
                <w:b/>
                <w:bCs/>
                <w:color w:val="000000"/>
                <w:sz w:val="24"/>
                <w:szCs w:val="24"/>
                <w:shd w:fill="auto" w:val="clear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Liberation Sans" w:hAnsi="Liberation Sans" w:cs="Tahoma"/>
                <w:sz w:val="24"/>
                <w:szCs w:val="24"/>
                <w:shd w:fill="auto" w:val="clear"/>
              </w:rPr>
            </w:pPr>
            <w:r>
              <w:rPr>
                <w:rFonts w:eastAsia="Tahoma" w:cs="Tahoma" w:ascii="Liberation Sans" w:hAnsi="Liberation Sans"/>
                <w:iCs/>
                <w:color w:val="000000"/>
                <w:spacing w:val="-1"/>
                <w:sz w:val="24"/>
                <w:szCs w:val="24"/>
                <w:shd w:fill="auto" w:val="clear"/>
                <w:lang w:eastAsia="ar-SA" w:bidi="ru-RU"/>
              </w:rPr>
              <w:t>Собственник помещения в многоквартирном доме или уполномоченное им лицо.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Дополнительная информация: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ind w:hanging="0"/>
              <w:rPr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 xml:space="preserve">1. </w:t>
            </w:r>
            <w:r>
              <w:rPr>
                <w:rFonts w:eastAsia="Tahoma" w:cs="Tahoma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bidi="ru-RU"/>
              </w:rPr>
              <w:t>Переустройство помещения</w:t>
            </w: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 xml:space="preserve">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uppressAutoHyphens w:val="false"/>
              <w:spacing w:lineRule="auto" w:line="240" w:before="0" w:after="0"/>
              <w:ind w:hanging="0"/>
              <w:jc w:val="left"/>
              <w:rPr>
                <w:rFonts w:ascii="Liberation Sans" w:hAnsi="Liberation Sans"/>
                <w:sz w:val="24"/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u w:val="none"/>
                <w:shd w:fill="auto" w:val="clear"/>
                <w:lang w:bidi="ru-RU"/>
              </w:rPr>
              <w:t xml:space="preserve">2. </w:t>
            </w:r>
            <w:r>
              <w:rPr>
                <w:rFonts w:eastAsia="Tahoma" w:cs="Tahoma" w:ascii="Liberation Sans" w:hAnsi="Liberation Sans"/>
                <w:b/>
                <w:bCs/>
                <w:color w:val="000000"/>
                <w:sz w:val="24"/>
                <w:szCs w:val="24"/>
                <w:u w:val="none"/>
                <w:shd w:fill="auto" w:val="clear"/>
                <w:lang w:bidi="ru-RU"/>
              </w:rPr>
              <w:t>Перепланировка помещения</w:t>
            </w: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u w:val="none"/>
                <w:shd w:fill="auto" w:val="clear"/>
                <w:lang w:bidi="ru-RU"/>
              </w:rPr>
              <w:t xml:space="preserve">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Обязательные документы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1. Заявление о переустройстве и (или) перепланировке помещения в многоквартирном доме;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2.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54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3.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4.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Liberation Sans" w:hAnsi="Liberation Sans" w:eastAsia="Tahoma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bidi="ru-RU"/>
              </w:rPr>
            </w:pPr>
            <w:r>
              <w:rPr>
                <w:rFonts w:eastAsia="Tahoma" w:cs="Tahoma" w:ascii="Liberation Sans" w:hAnsi="Liberation Sans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bidi="ru-RU"/>
              </w:rPr>
            </w:r>
          </w:p>
        </w:tc>
      </w:tr>
      <w:tr>
        <w:trPr>
          <w:trHeight w:val="14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rPr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shd w:fill="auto" w:val="clear"/>
              </w:rPr>
              <w:t>1. П</w:t>
            </w:r>
            <w:r>
              <w:rPr>
                <w:rFonts w:eastAsia="Tahoma" w:cs="Tahoma" w:ascii="Liberation Sans" w:hAnsi="Liberation Sans"/>
                <w:b w:val="false"/>
                <w:bCs w:val="false"/>
                <w:color w:val="000000"/>
                <w:sz w:val="24"/>
                <w:szCs w:val="24"/>
                <w:shd w:fill="auto" w:val="clear"/>
                <w:lang w:bidi="ru-RU"/>
              </w:rPr>
              <w:t>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rPr>
                <w:rFonts w:ascii="Liberation Sans" w:hAnsi="Liberation Sans"/>
                <w:shd w:fill="auto" w:val="clear"/>
              </w:rPr>
            </w:pPr>
            <w:r>
              <w:rPr>
                <w:rFonts w:eastAsia="Tahoma" w:cs="Arial" w:ascii="Liberation Sans" w:hAnsi="Liberation Sans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>2. Т</w:t>
            </w:r>
            <w:r>
              <w:rPr>
                <w:rFonts w:eastAsia="Tahoma" w:cs="Tahoma" w:ascii="Liberation Sans" w:hAnsi="Liberation Sans"/>
                <w:b w:val="false"/>
                <w:bCs w:val="false"/>
                <w:color w:val="000000"/>
                <w:sz w:val="24"/>
                <w:szCs w:val="24"/>
                <w:shd w:fill="auto" w:val="clear"/>
                <w:lang w:bidi="ru-RU"/>
              </w:rPr>
              <w:t>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rPr>
                <w:rFonts w:ascii="Liberation Sans" w:hAnsi="Liberation Sans"/>
                <w:shd w:fill="auto" w:val="clear"/>
              </w:rPr>
            </w:pPr>
            <w:r>
              <w:rPr>
                <w:rFonts w:eastAsia="Tahoma" w:cs="Tahoma" w:ascii="Liberation Sans" w:hAnsi="Liberation Sans"/>
                <w:b w:val="false"/>
                <w:bCs w:val="false"/>
                <w:color w:val="000000"/>
                <w:sz w:val="24"/>
                <w:szCs w:val="24"/>
                <w:shd w:fill="auto" w:val="clear"/>
                <w:lang w:bidi="ru-RU"/>
              </w:rPr>
              <w:t>3. З</w:t>
            </w:r>
            <w:r>
              <w:rPr>
                <w:rFonts w:eastAsia="Tahoma" w:cs="Tahoma" w:ascii="Liberation Sans" w:hAnsi="Liberation Sans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bidi="ru-RU"/>
              </w:rPr>
              <w:t>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</w:r>
          </w:p>
        </w:tc>
      </w:tr>
      <w:tr>
        <w:trPr>
          <w:trHeight w:val="84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rPr/>
            </w:pPr>
            <w:r>
              <w:rPr>
                <w:rStyle w:val="5"/>
                <w:rFonts w:eastAsia="Tahoma" w:cs="Tahoma" w:ascii="Liberation Sans" w:hAnsi="Liberation Sans"/>
                <w:color w:val="000000"/>
                <w:spacing w:val="-1"/>
                <w:sz w:val="24"/>
                <w:szCs w:val="24"/>
                <w:shd w:fill="auto" w:val="clear"/>
                <w:lang w:eastAsia="ru-RU" w:bidi="ru-RU"/>
              </w:rPr>
              <w:t>1. Решение о согласовании проведения переустройства и (или) перепланировки помещения в многоквартирном доме;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rPr/>
            </w:pPr>
            <w:r>
              <w:rPr>
                <w:rStyle w:val="5"/>
                <w:rFonts w:eastAsia="Tahoma" w:cs="Tahoma" w:ascii="Liberation Sans" w:hAnsi="Liberation Sans"/>
                <w:color w:val="000000"/>
                <w:spacing w:val="-1"/>
                <w:sz w:val="24"/>
                <w:szCs w:val="24"/>
                <w:shd w:fill="auto" w:val="clear"/>
                <w:lang w:eastAsia="ru-RU" w:bidi="ru-RU"/>
              </w:rPr>
              <w:t>2. решение об отказе в согласовании проведения переустройства и (или) перепланировки помещения в многоквартирном доме.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eastAsia="Times New Roman" w:cs="Arial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  <w:lang w:val="ru-RU" w:eastAsia="ru-RU"/>
              </w:rPr>
              <w:t>45  календарных дней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Отсутствуют</w:t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bookmarkStart w:id="0" w:name="__DdeLink__38128_2889315848"/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Постановление</w:t>
            </w:r>
            <w:bookmarkEnd w:id="0"/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FontStyle20"/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bidi="ru-RU"/>
              </w:rPr>
              <w:t xml:space="preserve">Администрации Мишкинского муниципального округа Курганской области </w:t>
            </w:r>
            <w:r>
              <w:rPr>
                <w:rFonts w:eastAsia="Tahoma" w:cs="Arial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  <w:lang w:bidi="ru-RU"/>
              </w:rPr>
              <w:t xml:space="preserve">от «25» января 2023 года № 12 </w:t>
            </w:r>
            <w:r>
              <w:rPr>
                <w:rFonts w:eastAsia="Tahoma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bidi="ru-RU"/>
              </w:rPr>
              <w:t xml:space="preserve">«Об утверждении Административного </w:t>
            </w:r>
            <w:r>
              <w:rPr>
                <w:rStyle w:val="FontStyle20"/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shd w:fill="auto" w:val="clear"/>
                <w:lang w:bidi="ru-RU"/>
              </w:rPr>
              <w:t>регламента предоставления Администрацией Мишкинского муниципального округа Курганской области муниципальной услуги «Согласование переустройства и (или) перепланировки помещения в многоквартирном доме»»</w:t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Контактные данные органа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Г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 xml:space="preserve">лава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Мишкинского муниципального округа Мамонтов Денис Владимирович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Администрация Мишкинского района находится по адресу: </w:t>
            </w:r>
            <w:r>
              <w:rPr>
                <w:rFonts w:cs="Liberation Sans;Arial" w:ascii="Arial" w:hAnsi="Arial"/>
                <w:sz w:val="24"/>
                <w:szCs w:val="24"/>
                <w:shd w:fill="auto" w:val="clear"/>
              </w:rPr>
              <w:t>641040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, улица Ленина, дом 30, р.п. Мишкино, Мишкинского района, Курганской области.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Тел. </w:t>
            </w:r>
            <w:r>
              <w:rPr>
                <w:rStyle w:val="S5"/>
                <w:rFonts w:cs="Arial" w:ascii="Arial" w:hAnsi="Arial"/>
                <w:i w:val="false"/>
                <w:iCs w:val="false"/>
                <w:sz w:val="24"/>
                <w:szCs w:val="24"/>
                <w:shd w:fill="auto" w:val="clear"/>
              </w:rPr>
              <w:t>8(35247)32346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График работы Администрации Мишкинского района: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- ежедневно с 8 до 17 часов (кроме выходных и праздничных дней),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- в предпраздничные дни – с 8 до 16 часов,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5"/>
                <w:rFonts w:ascii="Arial" w:hAnsi="Arial"/>
                <w:sz w:val="24"/>
                <w:szCs w:val="24"/>
                <w:shd w:fill="auto" w:val="clear"/>
              </w:rPr>
              <w:t>- перерыв с 12 до 13 часов.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character" w:styleId="S5">
    <w:name w:val="s5"/>
    <w:basedOn w:val="DefaultParagraphFont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paragraph" w:styleId="Style131">
    <w:name w:val="Style13"/>
    <w:basedOn w:val="Normal"/>
    <w:qFormat/>
    <w:pPr>
      <w:spacing w:lineRule="exact" w:line="166"/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Application>LibreOffice/7.0.4.2$Windows_X86_64 LibreOffice_project/dcf040e67528d9187c66b2379df5ea4407429775</Application>
  <AppVersion>15.0000</AppVersion>
  <Pages>3</Pages>
  <Words>475</Words>
  <Characters>3609</Characters>
  <CharactersWithSpaces>4045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2024-03-13T15:55:53Z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