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CE1CD8">
              <w:rPr>
                <w:rFonts w:ascii="Liberation Sans" w:hAnsi="Liberation Sans" w:cs="Times New Roman"/>
                <w:sz w:val="23"/>
                <w:szCs w:val="23"/>
                <w:lang w:eastAsia="ru-RU"/>
              </w:rPr>
              <w:t xml:space="preserve">физические </w:t>
            </w:r>
            <w:proofErr w:type="gramStart"/>
            <w:r w:rsidRPr="00CE1CD8">
              <w:rPr>
                <w:rFonts w:ascii="Liberation Sans" w:hAnsi="Liberation Sans" w:cs="Times New Roman"/>
                <w:sz w:val="23"/>
                <w:szCs w:val="23"/>
                <w:lang w:eastAsia="ru-RU"/>
              </w:rPr>
              <w:t>и(</w:t>
            </w:r>
            <w:proofErr w:type="gramEnd"/>
            <w:r w:rsidRPr="00CE1CD8">
              <w:rPr>
                <w:rFonts w:ascii="Liberation Sans" w:hAnsi="Liberation Sans" w:cs="Times New Roman"/>
                <w:sz w:val="23"/>
                <w:szCs w:val="23"/>
                <w:lang w:eastAsia="ru-RU"/>
              </w:rPr>
              <w:t>или) юридические лица, владеющие и пользующиеся на праве постоянного (бессрочного) пользования или на праве пожизненного наследуемого владения земельными участками, права на которые подлежат прекращению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AD2B38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Прекращение права постоянного (бессрочного) пользования и пожизненного наследуемого владения земельным участком при наличии заявлений правообладателей об отказе от прав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bookmarkStart w:id="0" w:name="_GoBack"/>
            <w:r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bookmarkEnd w:id="0"/>
          <w:p w:rsidR="00AD2B38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AD2B38" w:rsidRPr="00032802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AA3E04">
              <w:rPr>
                <w:rFonts w:ascii="Liberation Sans" w:hAnsi="Liberation Sans" w:cs="Times New Roman"/>
                <w:sz w:val="24"/>
                <w:szCs w:val="24"/>
              </w:rPr>
              <w:t xml:space="preserve">Документы, удостоверяющие права на землю </w:t>
            </w:r>
            <w:r w:rsidRPr="00AD2B38">
              <w:rPr>
                <w:rFonts w:ascii="Liberation Sans" w:hAnsi="Liberation Sans" w:cs="Times New Roman"/>
                <w:sz w:val="24"/>
                <w:szCs w:val="24"/>
                <w:highlight w:val="yellow"/>
              </w:rPr>
              <w:t>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D2B38" w:rsidRPr="00AD2B38" w:rsidRDefault="00AD2B38" w:rsidP="00AD2B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 w:rsidRPr="00AD2B38"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  <w:t>- копия постановления (распоряжения) Администрации</w:t>
            </w:r>
            <w:r w:rsidRPr="00AD2B38">
              <w:rPr>
                <w:rFonts w:ascii="Liberation Sans" w:eastAsia="Calibri" w:hAnsi="Liberation Sans" w:cs="Times New Roman"/>
                <w:color w:val="auto"/>
                <w:sz w:val="23"/>
                <w:szCs w:val="23"/>
                <w:lang w:eastAsia="ar-SA"/>
              </w:rPr>
              <w:t xml:space="preserve"> о </w:t>
            </w:r>
            <w:r w:rsidRPr="00AD2B38"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  <w:t>прекращении права постоянного (бессрочного) пользования земельным участком;</w:t>
            </w:r>
          </w:p>
          <w:p w:rsidR="00C90E73" w:rsidRPr="00AD2B38" w:rsidRDefault="00AD2B38" w:rsidP="00AD2B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 w:rsidRPr="00AD2B38"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  <w:t>- копия постановления (распоряжения) Администрации о прекращении права  пожизненного наследуемого владения земельным участком.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13041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30 кал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130413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AD2B38">
              <w:rPr>
                <w:rFonts w:ascii="Arial" w:hAnsi="Arial" w:cs="Arial"/>
                <w:sz w:val="24"/>
                <w:szCs w:val="24"/>
              </w:rPr>
              <w:t>1154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B38" w:rsidRPr="00AD2B3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AD2B38" w:rsidRPr="00AD2B38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наличии заявлений правообладателей об отказе от прав»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14265B"/>
    <w:rsid w:val="00392F4E"/>
    <w:rsid w:val="003A00E7"/>
    <w:rsid w:val="00401F65"/>
    <w:rsid w:val="00615E32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55</cp:revision>
  <cp:lastPrinted>2018-08-08T10:10:00Z</cp:lastPrinted>
  <dcterms:created xsi:type="dcterms:W3CDTF">2018-05-28T04:16:00Z</dcterms:created>
  <dcterms:modified xsi:type="dcterms:W3CDTF">2024-03-06T06:42:00Z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