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Муниципальная услуга</w:t>
            </w:r>
            <w:r>
              <w:rPr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Юргамышского муниципального округа Курганской области</w:t>
            </w:r>
            <w:r>
              <w:rPr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before="0" w:after="86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autoSpaceDE w:val="false"/>
              <w:spacing w:before="0" w:after="86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 xml:space="preserve">- </w:t>
            </w:r>
            <w:r>
              <w:rPr>
                <w:rFonts w:eastAsia="Arial" w:cs="Liberation Serif" w:ascii="Arial" w:hAnsi="Arial"/>
                <w:bCs/>
                <w:sz w:val="24"/>
                <w:szCs w:val="24"/>
                <w:lang w:val="ru-RU"/>
              </w:rPr>
              <w:t>копии документов, удостоверяющих личность заявителя;</w:t>
            </w:r>
          </w:p>
          <w:p>
            <w:pPr>
              <w:pStyle w:val="Normal"/>
              <w:autoSpaceDE w:val="false"/>
              <w:spacing w:before="0" w:after="29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eastAsia="Arial" w:cs="Liberation Serif" w:ascii="Arial" w:hAnsi="Arial"/>
                <w:bCs/>
                <w:color w:val="000000"/>
                <w:sz w:val="24"/>
                <w:szCs w:val="24"/>
                <w:lang w:val="ru-RU"/>
              </w:rPr>
              <w:t>-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  <w:r>
              <w:rPr>
                <w:rFonts w:eastAsia="ArialMT" w:cs="Liberation Serif" w:ascii="Arial" w:hAnsi="Arial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eastAsia="ar-SA"/>
              </w:rPr>
              <w:t>-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- принятие решения Администрации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и направление принятого решения заявителю;</w:t>
            </w:r>
          </w:p>
          <w:p>
            <w:pPr>
              <w:pStyle w:val="Normal"/>
              <w:suppressAutoHyphens w:val="true"/>
              <w:autoSpaceDE w:val="false"/>
              <w:spacing w:before="0" w:after="0"/>
              <w:ind w:hanging="0"/>
              <w:jc w:val="both"/>
              <w:rPr>
                <w:rFonts w:ascii="Arial" w:hAnsi="Arial" w:cs="Liberation Serif;Times New Roman"/>
                <w:bCs/>
              </w:rPr>
            </w:pPr>
            <w:r>
              <w:rPr>
                <w:rFonts w:eastAsia="ArialMT" w:cs="Liberation Serif" w:ascii="Arial" w:hAnsi="Arial"/>
                <w:bCs/>
                <w:color w:val="000000"/>
                <w:sz w:val="24"/>
                <w:szCs w:val="24"/>
              </w:rPr>
              <w:t>- принятие решения Администрации об отказе в отнесении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и направление принятого решения заявителю.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autoSpaceDE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;Times New Roman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30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202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461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предоставления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о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LibreOffice/7.0.4.2$Windows_X86_64 LibreOffice_project/dcf040e67528d9187c66b2379df5ea4407429775</Application>
  <AppVersion>15.0000</AppVersion>
  <Pages>2</Pages>
  <Words>300</Words>
  <Characters>2053</Characters>
  <CharactersWithSpaces>2331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2024-12-17T11:31:54Z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