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4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775"/>
        <w:gridCol w:w="12667"/>
      </w:tblGrid>
      <w:tr>
        <w:trPr>
          <w:trHeight w:val="571" w:hRule="atLeast"/>
        </w:trPr>
        <w:tc>
          <w:tcPr>
            <w:tcW w:w="277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66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 в городе Кургане</w:t>
            </w:r>
          </w:p>
        </w:tc>
      </w:tr>
      <w:tr>
        <w:trPr>
          <w:trHeight w:val="571" w:hRule="atLeast"/>
        </w:trPr>
        <w:tc>
          <w:tcPr>
            <w:tcW w:w="277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Ответственный орган</w:t>
            </w:r>
          </w:p>
        </w:tc>
        <w:tc>
          <w:tcPr>
            <w:tcW w:w="1266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Департамент архитектуры, строительства и земельных отношений Администрации города Кургана</w:t>
            </w:r>
          </w:p>
        </w:tc>
      </w:tr>
      <w:tr>
        <w:trPr>
          <w:trHeight w:val="571" w:hRule="atLeast"/>
        </w:trPr>
        <w:tc>
          <w:tcPr>
            <w:tcW w:w="2775" w:type="dxa"/>
            <w:tcBorders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1266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Физические и Юридические лица:</w:t>
            </w:r>
          </w:p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 w:cstheme="minorBidi"/>
                <w:shd w:fill="FFFF00" w:val="clear"/>
              </w:rPr>
              <w:t>(</w:t>
            </w:r>
            <w:r>
              <w:rPr>
                <w:rFonts w:ascii="Arial" w:hAnsi="Arial" w:cstheme="minorBidi"/>
                <w:shd w:fill="FFFF00" w:val="clear"/>
              </w:rPr>
              <w:t>собственники недвижимого имущества; иные указанные частях 5,6,7 статьи 19 ФЗ « О рекламе» законные владельцы соответствующего недвижимого имущества; владельцы рекламной конструкции с согласия собственника или иного законного владельца недвижимого имущества)</w:t>
            </w:r>
          </w:p>
        </w:tc>
      </w:tr>
      <w:tr>
        <w:trPr/>
        <w:tc>
          <w:tcPr>
            <w:tcW w:w="277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Услуга предоставляется</w:t>
            </w:r>
          </w:p>
        </w:tc>
        <w:tc>
          <w:tcPr>
            <w:tcW w:w="1266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2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Департаментом архитектуры, строительства и земельных отношений Администрации города Кургана</w:t>
            </w:r>
          </w:p>
        </w:tc>
      </w:tr>
      <w:tr>
        <w:trPr/>
        <w:tc>
          <w:tcPr>
            <w:tcW w:w="277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Обязательные документы</w:t>
            </w:r>
          </w:p>
        </w:tc>
        <w:tc>
          <w:tcPr>
            <w:tcW w:w="1266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FontStyle23"/>
                <w:rFonts w:eastAsia="Calibri" w:cs="Arial" w:ascii="Arial" w:hAnsi="Arial"/>
                <w:sz w:val="22"/>
                <w:szCs w:val="22"/>
                <w:lang w:val="ru-RU" w:eastAsia="ru-RU" w:bidi="ar-SA"/>
              </w:rPr>
              <w:t>З</w:t>
            </w:r>
            <w:r>
              <w:rPr>
                <w:rStyle w:val="FontStyle23"/>
                <w:rFonts w:eastAsia="Calibri" w:cs="Arial" w:ascii="Arial" w:hAnsi="Arial"/>
                <w:sz w:val="22"/>
                <w:szCs w:val="22"/>
                <w:lang w:val="ru-RU" w:eastAsia="ru-RU" w:bidi="ar-SA"/>
              </w:rPr>
              <w:t xml:space="preserve">аявление </w:t>
            </w:r>
            <w:r>
              <w:rPr>
                <w:rStyle w:val="FontStyle23"/>
                <w:rFonts w:cs="Arial" w:ascii="Arial" w:hAnsi="Arial"/>
                <w:sz w:val="22"/>
                <w:szCs w:val="22"/>
                <w:lang w:val="ru-RU" w:eastAsia="ru-RU" w:bidi="ar-SA"/>
              </w:rPr>
              <w:t>на установку и эксплуатацию рекламной конструкции</w:t>
            </w:r>
            <w:r>
              <w:rPr>
                <w:rStyle w:val="FontStyle23"/>
                <w:rFonts w:cs="Arial" w:ascii="Arial" w:hAnsi="Arial"/>
                <w:sz w:val="20"/>
                <w:szCs w:val="20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720" w:hanging="0"/>
              <w:rPr>
                <w:rStyle w:val="FontStyle23"/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eastAsia="ru-RU"/>
              </w:rPr>
              <w:t>Документы, удостоверяющие личность заявителя - физического лица (копия паспорта гражданина РФ) 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72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eastAsia="ru-RU"/>
              </w:rPr>
              <w:t xml:space="preserve">Документы, подтверждающие соответствующие полномочия представителя (при обращении от имени заявителя его представителя)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Style19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eastAsia="ru-RU"/>
              </w:rPr>
              <w:t xml:space="preserve">Подтверждение в письменной форме </w:t>
            </w:r>
            <w:r>
              <w:rPr>
                <w:rFonts w:eastAsia="Calibri" w:cs="Arial" w:ascii="Arial" w:hAnsi="Arial" w:eastAsiaTheme="minorHAnsi"/>
                <w:sz w:val="24"/>
                <w:szCs w:val="24"/>
                <w:shd w:fill="FFFF00" w:val="clear"/>
                <w:lang w:eastAsia="ru-RU"/>
              </w:rPr>
              <w:t>согласия собственника или иного указаннного в частях 5, 6, 7 статьи 19 Федерального закона «О рекламе» законного владельца соответствующего недвижимого имущества на присоединение к этому имуществу рекламной конструкции</w:t>
            </w:r>
            <w:r>
              <w:rPr>
                <w:rFonts w:eastAsia="Calibri" w:cs="Arial" w:ascii="Arial" w:hAnsi="Arial"/>
                <w:sz w:val="24"/>
                <w:szCs w:val="24"/>
                <w:lang w:eastAsia="ru-RU"/>
              </w:rPr>
              <w:t>, если заявитель не является собственником или иным законным владельцем недвижимого имущества, за исключением случаев, если соответствующее недвижимое имущество находится в государственной или муниципальной собственности.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</w:t>
            </w:r>
            <w:r>
              <w:rPr>
                <w:rFonts w:eastAsia="Calibri" w:cs="Arial" w:ascii="Arial" w:hAnsi="Arial" w:eastAsiaTheme="minorHAnsi"/>
                <w:sz w:val="24"/>
                <w:szCs w:val="24"/>
                <w:shd w:fill="FFFF00" w:val="clear"/>
                <w:lang w:eastAsia="ru-RU"/>
              </w:rPr>
              <w:t>,</w:t>
            </w:r>
            <w:r>
              <w:rPr>
                <w:rFonts w:eastAsia="Calibri" w:cs="Arial" w:ascii="Arial" w:hAnsi="Arial"/>
                <w:sz w:val="24"/>
                <w:szCs w:val="24"/>
                <w:lang w:eastAsia="ru-RU"/>
              </w:rPr>
              <w:t xml:space="preserve"> является </w:t>
            </w:r>
            <w:r>
              <w:rPr>
                <w:rFonts w:eastAsia="Calibri" w:cs="Arial" w:ascii="Arial" w:hAnsi="Arial" w:eastAsiaTheme="minorHAnsi"/>
                <w:sz w:val="24"/>
                <w:szCs w:val="24"/>
                <w:shd w:fill="FFFF00" w:val="clear"/>
                <w:lang w:eastAsia="ru-RU"/>
              </w:rPr>
              <w:t>протокол общего собрания собственников помещений в многоквартирном доме</w:t>
            </w:r>
            <w:r>
              <w:rPr>
                <w:rFonts w:eastAsia="Calibri" w:cs="Arial" w:ascii="Arial" w:hAnsi="Arial"/>
                <w:sz w:val="24"/>
                <w:szCs w:val="24"/>
                <w:lang w:eastAsia="ru-RU"/>
              </w:rPr>
              <w:t>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    </w:t>
            </w:r>
          </w:p>
          <w:p>
            <w:pPr>
              <w:pStyle w:val="Style19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72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Style19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Фотомонтаж с цветным эскизным изображением рекламной конструкции в предполагаемом месте размещения с указанием размеров </w:t>
            </w:r>
          </w:p>
          <w:p>
            <w:pPr>
              <w:pStyle w:val="Style19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Схема размещения рекламной конструкции с привязкой на местности с указанием расстояния до других рядом стоящих объектов (знаков дорожного движения, зданий, сооружений и т.д.) </w:t>
            </w:r>
          </w:p>
          <w:p>
            <w:pPr>
              <w:pStyle w:val="Style19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Проект рекламной конструкции (в отношении отдельно стоящих рекламных конструкций и фасадных рекламных конструкций, размещаемых выше уровня пола 2-го этажа) 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912" w:hRule="atLeast"/>
        </w:trPr>
        <w:tc>
          <w:tcPr>
            <w:tcW w:w="277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Необязательные документы</w:t>
            </w:r>
          </w:p>
        </w:tc>
        <w:tc>
          <w:tcPr>
            <w:tcW w:w="1266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1275" w:leader="none"/>
              </w:tabs>
              <w:spacing w:lineRule="auto" w:line="240" w:before="0" w:after="200"/>
              <w:ind w:left="720" w:hang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FontStyle23"/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-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предпринимателя; </w:t>
              <w:br/>
              <w:br/>
              <w:t xml:space="preserve">- Подтверждение в письменной форме согласия уполномоченного органа на присоединение к имуществу, находящемуся в государственной или муниципальной собственности, рекламной конструкции - в случае, если соответствующее недвижимое имущество находится в государственной или муниципальной собственности; </w:t>
              <w:br/>
              <w:br/>
              <w:t xml:space="preserve">- Сведения о правах на недвижимое имущество, к которому предполагается присоединять рекламную конструкцию - в целях проверки Департаментом факта,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имущества, сведения о которых содержатся в Едином государственном реестре недвижимости; </w:t>
              <w:br/>
              <w:br/>
              <w:t xml:space="preserve">- Согласование рекламной конструкции и места ее размещения с уполномоченными органами, необходимое для принятия решения о выдаче либо об отказе в выдаче разрешения, с: </w:t>
              <w:br/>
              <w:t xml:space="preserve">1) Управлением культуры Курганской области - при размещении на объектах культурного наследия (памятниках истории и культуры) и в зонах их охраны; </w:t>
              <w:br/>
              <w:t xml:space="preserve">2) Структурным подразделением ОАО «РЖД» - при распространении наружной рекламы в полосе отвода железных дорог; </w:t>
              <w:br/>
              <w:t xml:space="preserve">3) соответствующими службами – при размещении рекламных конструкций в зонах размещения инженерных коммуникаций и в пределах их охранных зон; </w:t>
              <w:br/>
              <w:br/>
              <w:t xml:space="preserve">- Документ, подтверждающий оплату государственной пошлины за выдачу разрешения на установку рекламной конструкции - при выдаче разрешения на установку и эксплуатацию рекламной конструкции. </w:t>
            </w:r>
          </w:p>
        </w:tc>
      </w:tr>
      <w:tr>
        <w:trPr/>
        <w:tc>
          <w:tcPr>
            <w:tcW w:w="277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66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Выдача заявителю разрешения на установку и эксплуатацию рекламной конструкции в городе Кургане либо отказ в выдаче разрешения. </w:t>
            </w:r>
          </w:p>
        </w:tc>
      </w:tr>
      <w:tr>
        <w:trPr/>
        <w:tc>
          <w:tcPr>
            <w:tcW w:w="277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266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  <w:lang w:eastAsia="ru-RU"/>
              </w:rPr>
              <w:t xml:space="preserve">В течение </w:t>
            </w:r>
            <w:r>
              <w:rPr>
                <w:rFonts w:eastAsia="Times New Roman" w:ascii="Arial" w:hAnsi="Arial" w:cstheme="minorBidi"/>
                <w:sz w:val="22"/>
                <w:szCs w:val="22"/>
                <w:shd w:fill="FFFF00" w:val="clear"/>
                <w:lang w:eastAsia="ru-RU"/>
              </w:rPr>
              <w:t>2-х месяцев</w:t>
            </w:r>
            <w:r>
              <w:rPr>
                <w:rFonts w:eastAsia="Times New Roman" w:ascii="Arial" w:hAnsi="Arial"/>
                <w:sz w:val="22"/>
                <w:szCs w:val="22"/>
                <w:lang w:eastAsia="ru-RU"/>
              </w:rPr>
              <w:t xml:space="preserve"> со дня поступления заявления на установку и эксплуатацию рекламной конструкции и необходимых документов. 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  <w:lang w:eastAsia="ru-RU"/>
              </w:rPr>
              <w:t>Срок предоставления муниципальной услуги указан без учета времени на оплату заявителем государственной пошлины. Основанием для приостановления предоставления муниципальной услуги является необходимость оплаты заявителем государственной пошлины за выдачу разрешения на установку и эксплуатацию рекламной конструкции.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/>
            </w:pPr>
            <w:r>
              <w:rPr>
                <w:rFonts w:eastAsia="Times New Roman" w:ascii="Arial" w:hAnsi="Arial"/>
                <w:sz w:val="22"/>
                <w:szCs w:val="22"/>
                <w:lang w:eastAsia="ru-RU"/>
              </w:rPr>
              <w:t xml:space="preserve"> </w:t>
            </w:r>
            <w:r>
              <w:rPr>
                <w:rStyle w:val="FontStyle23"/>
                <w:rFonts w:eastAsia="Times New Roman" w:cs="Arial" w:ascii="Arial" w:hAnsi="Arial"/>
                <w:sz w:val="22"/>
                <w:szCs w:val="22"/>
                <w:lang w:val="ru-RU" w:eastAsia="ru-RU" w:bidi="ar-SA"/>
              </w:rPr>
              <w:t xml:space="preserve">В </w:t>
            </w:r>
            <w:r>
              <w:rPr>
                <w:rStyle w:val="FontStyle23"/>
                <w:rFonts w:cs="Arial" w:ascii="Arial" w:hAnsi="Arial"/>
                <w:sz w:val="22"/>
                <w:szCs w:val="22"/>
                <w:lang w:val="ru-RU" w:eastAsia="ru-RU" w:bidi="ar-SA"/>
              </w:rPr>
              <w:t xml:space="preserve">случае предоставления заявителем документов через МФЦ срок предоставления муниципальной услуги исчисляется </w:t>
            </w:r>
            <w:r>
              <w:rPr>
                <w:rStyle w:val="FontStyle23"/>
                <w:rFonts w:cs="Arial" w:ascii="Arial" w:hAnsi="Arial"/>
                <w:sz w:val="22"/>
                <w:szCs w:val="22"/>
                <w:shd w:fill="FFFF00" w:val="clear"/>
                <w:lang w:val="ru-RU" w:eastAsia="ru-RU" w:bidi="ar-SA"/>
              </w:rPr>
              <w:t>со дня передачи МФЦ таких документов в Департамент</w:t>
            </w:r>
            <w:r>
              <w:rPr>
                <w:rStyle w:val="FontStyle23"/>
                <w:rFonts w:cs="Arial" w:ascii="Arial" w:hAnsi="Arial"/>
                <w:sz w:val="22"/>
                <w:szCs w:val="22"/>
                <w:lang w:val="ru-RU" w:eastAsia="ru-RU" w:bidi="ar-SA"/>
              </w:rPr>
              <w:t>.</w:t>
            </w:r>
          </w:p>
        </w:tc>
      </w:tr>
      <w:tr>
        <w:trPr/>
        <w:tc>
          <w:tcPr>
            <w:tcW w:w="277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66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Основания для отказа в приеме документов, необходимых для предоставления муниципальной услуги, отсутствуют.</w:t>
            </w:r>
          </w:p>
        </w:tc>
      </w:tr>
      <w:tr>
        <w:trPr>
          <w:trHeight w:val="523" w:hRule="atLeast"/>
        </w:trPr>
        <w:tc>
          <w:tcPr>
            <w:tcW w:w="277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Стоимость</w:t>
            </w:r>
            <w:r>
              <w:rPr>
                <w:rFonts w:eastAsia="Times New Roman" w:cs="Arial" w:ascii="Arial" w:hAnsi="Arial"/>
                <w:b/>
                <w:color w:val="40315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/>
                <w:color w:val="403152"/>
                <w:sz w:val="24"/>
                <w:szCs w:val="24"/>
                <w:lang w:eastAsia="ru-RU"/>
              </w:rPr>
              <w:t xml:space="preserve">и реквизиты </w:t>
            </w:r>
          </w:p>
        </w:tc>
        <w:tc>
          <w:tcPr>
            <w:tcW w:w="1266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538" w:leader="none"/>
              </w:tabs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Муниципальная услуга </w:t>
            </w:r>
            <w:r>
              <w:rPr>
                <w:rFonts w:cs="Arial" w:ascii="Arial" w:hAnsi="Arial"/>
                <w:sz w:val="22"/>
                <w:szCs w:val="22"/>
              </w:rPr>
              <w:t xml:space="preserve">предоставляется </w:t>
            </w:r>
            <w:r>
              <w:rPr>
                <w:rFonts w:cs="Arial" w:ascii="Arial" w:hAnsi="Arial"/>
                <w:sz w:val="22"/>
                <w:szCs w:val="22"/>
                <w:shd w:fill="FFFF00" w:val="clear"/>
              </w:rPr>
              <w:t>на платной основе</w:t>
            </w:r>
            <w:r>
              <w:rPr>
                <w:rFonts w:cs="Arial" w:ascii="Arial" w:hAnsi="Arial"/>
                <w:sz w:val="22"/>
                <w:szCs w:val="22"/>
              </w:rPr>
              <w:t>. За выдачу разрешения на установку и эксплуатацию рекламной конструкции заявителем уплачивается государственная пошлина.</w:t>
            </w:r>
            <w:r>
              <w:rPr>
                <w:rFonts w:ascii="Arial" w:hAnsi="Arial"/>
                <w:sz w:val="22"/>
                <w:szCs w:val="22"/>
              </w:rPr>
              <w:t xml:space="preserve">. Размер государственной пошлины за выдачу разрешения на установку и эксплуатацию рекламной конструкции предусмотрен п.105 ч.1 ст. 333. 33 НК РФ. </w:t>
            </w: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  <w:shd w:fill="FFFF00" w:val="clear"/>
              </w:rPr>
              <w:t>(5000 рублей)</w:t>
            </w:r>
          </w:p>
        </w:tc>
      </w:tr>
      <w:tr>
        <w:trPr/>
        <w:tc>
          <w:tcPr>
            <w:tcW w:w="277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/>
                <w:sz w:val="24"/>
                <w:szCs w:val="24"/>
                <w:lang w:eastAsia="ru-RU"/>
              </w:rPr>
              <w:t>Информация о порядке предоставления услуги предоставляется</w:t>
            </w:r>
          </w:p>
        </w:tc>
        <w:tc>
          <w:tcPr>
            <w:tcW w:w="1266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Arial" w:hAnsi="Arial" w:eastAsia="Times New Roman" w:cs="Arial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shd w:fill="FFFFFF" w:val="clear"/>
                <w:lang w:eastAsia="ru-RU"/>
              </w:rPr>
              <w:t xml:space="preserve">в Департаменте архитектуры, строительства и земельных отношений по адресу: 640026, город Курган, ул. Пушкина, д. 83/1, кабинет № 6,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Arial" w:hAnsi="Arial" w:eastAsia="Times New Roman" w:cs="Arial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shd w:fill="FFFFFF" w:val="clear"/>
                <w:lang w:eastAsia="ru-RU"/>
              </w:rPr>
              <w:t xml:space="preserve">В муниципальном казенном учреждении города Кургана «Городская инспекция по земельным отношениям» по адресу: 640026, г. Курган, ул. К.Мяготина, 90/II, кабинет № 9 - отдел размещения рекламы муниципального казенного учреждения города Кургана «Городская инспекция по земельным отношениям»,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Arial" w:hAnsi="Arial" w:eastAsia="Times New Roman" w:cs="Arial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shd w:fill="FFFFFF" w:val="clear"/>
                <w:lang w:eastAsia="ru-RU"/>
              </w:rPr>
              <w:t xml:space="preserve">- 42-86-80 приемная Департамента архитектуры, строительства и земельных отношений Администрации города Кургана,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Arial" w:hAnsi="Arial" w:eastAsia="Times New Roman" w:cs="Arial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shd w:fill="FFFFFF" w:val="clear"/>
                <w:lang w:eastAsia="ru-RU"/>
              </w:rPr>
              <w:t xml:space="preserve">- 42-82-10 - приемная муниципального казенного учреждения города Кургана «Городская инспекция по земельным отношениям»,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Arial" w:hAnsi="Arial" w:eastAsia="Times New Roman" w:cs="Arial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shd w:fill="FFFFFF" w:val="clear"/>
                <w:lang w:eastAsia="ru-RU"/>
              </w:rPr>
              <w:t>- 42-82-12 - отдел размещения рекламы муниципального казенного учреждения города Кургана «Городская инспекция по земельным отношениям».</w:t>
            </w:r>
          </w:p>
        </w:tc>
      </w:tr>
      <w:tr>
        <w:trPr/>
        <w:tc>
          <w:tcPr>
            <w:tcW w:w="2775" w:type="dxa"/>
            <w:tcBorders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667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1"/>
                <w:szCs w:val="21"/>
                <w:highlight w:val="yellow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highlight w:val="yellow"/>
                <w:lang w:eastAsia="ru-RU"/>
              </w:rPr>
            </w:r>
          </w:p>
        </w:tc>
      </w:tr>
      <w:tr>
        <w:trPr>
          <w:trHeight w:val="626" w:hRule="atLeast"/>
        </w:trPr>
        <w:tc>
          <w:tcPr>
            <w:tcW w:w="277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Административный регламент</w:t>
            </w:r>
          </w:p>
        </w:tc>
        <w:tc>
          <w:tcPr>
            <w:tcW w:w="1266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Постановление от 17 июля 2012 г. №5044 об утверждении Административного регламента предоставления Департаментом архитектуры, строительства и земельных отношений Администрации города Кургана муниципальной услуги «Выдача разрешений на установку и эксплуатацию рекламных конструкций в городе Кургане»</w:t>
            </w:r>
          </w:p>
        </w:tc>
      </w:tr>
    </w:tbl>
    <w:p>
      <w:pPr>
        <w:pStyle w:val="Normal"/>
        <w:spacing w:before="0" w:after="200"/>
        <w:jc w:val="right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a15b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a15b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4">
    <w:name w:val="Интернет-ссылка"/>
    <w:basedOn w:val="DefaultParagraphFont"/>
    <w:uiPriority w:val="99"/>
    <w:semiHidden/>
    <w:unhideWhenUsed/>
    <w:rsid w:val="00564d10"/>
    <w:rPr>
      <w:color w:val="0000FF"/>
      <w:u w:val="single"/>
    </w:rPr>
  </w:style>
  <w:style w:type="character" w:styleId="Style15">
    <w:name w:val="Выделение"/>
    <w:basedOn w:val="DefaultParagraphFont"/>
    <w:uiPriority w:val="20"/>
    <w:qFormat/>
    <w:rsid w:val="008160b2"/>
    <w:rPr>
      <w:i/>
      <w:iCs/>
    </w:rPr>
  </w:style>
  <w:style w:type="character" w:styleId="ConsPlusNormal" w:customStyle="1">
    <w:name w:val="ConsPlusNormal Знак"/>
    <w:basedOn w:val="DefaultParagraphFont"/>
    <w:link w:val="ConsPlusNormal"/>
    <w:qFormat/>
    <w:locked/>
    <w:rsid w:val="00575d31"/>
    <w:rPr>
      <w:rFonts w:ascii="Calibri" w:hAnsi="Calibri" w:eastAsia="Times New Roman" w:cs="Calibri"/>
      <w:szCs w:val="20"/>
      <w:lang w:eastAsia="ru-RU"/>
    </w:rPr>
  </w:style>
  <w:style w:type="character" w:styleId="Ngscope" w:customStyle="1">
    <w:name w:val="ng-scope"/>
    <w:basedOn w:val="DefaultParagraphFont"/>
    <w:qFormat/>
    <w:rsid w:val="000f6416"/>
    <w:rPr/>
  </w:style>
  <w:style w:type="character" w:styleId="Style16">
    <w:name w:val="Основной шрифт абзаца"/>
    <w:qFormat/>
    <w:rPr/>
  </w:style>
  <w:style w:type="character" w:styleId="FontStyle23">
    <w:name w:val="Font Style23"/>
    <w:basedOn w:val="Style16"/>
    <w:qFormat/>
    <w:rPr>
      <w:rFonts w:ascii="Times New Roman" w:hAnsi="Times New Roman" w:cs="Times New Roman"/>
      <w:sz w:val="14"/>
      <w:szCs w:val="14"/>
    </w:rPr>
  </w:style>
  <w:style w:type="character" w:styleId="Style17">
    <w:name w:val="Маркеры"/>
    <w:qFormat/>
    <w:rPr>
      <w:rFonts w:ascii="OpenSymbol" w:hAnsi="OpenSymbol" w:eastAsia="OpenSymbol" w:cs="OpenSymbol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1" w:customStyle="1">
    <w:name w:val="ConsPlusNormal"/>
    <w:link w:val="ConsPlusNormal0"/>
    <w:qFormat/>
    <w:rsid w:val="0039620a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4b3fc2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6c56f7"/>
    <w:pPr>
      <w:spacing w:lineRule="auto" w:line="240" w:beforeAutospacing="1" w:after="0"/>
      <w:jc w:val="both"/>
    </w:pPr>
    <w:rPr>
      <w:rFonts w:ascii="Liberation Sans" w:hAnsi="Liberation Sans" w:eastAsia="Times New Roman" w:cs="Liberation Sans"/>
      <w:color w:val="000000"/>
      <w:sz w:val="24"/>
      <w:szCs w:val="24"/>
      <w:lang w:eastAsia="ru-RU"/>
    </w:rPr>
  </w:style>
  <w:style w:type="paragraph" w:styleId="Frgutexttitle" w:customStyle="1">
    <w:name w:val="frgu-text-title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gbinding" w:customStyle="1">
    <w:name w:val="ng-binding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111">
    <w:name w:val="Style11"/>
    <w:basedOn w:val="Normal"/>
    <w:qFormat/>
    <w:pPr>
      <w:spacing w:lineRule="exact" w:line="166"/>
      <w:jc w:val="center"/>
    </w:pPr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LibreOffice/7.0.0.3$Windows_X86_64 LibreOffice_project/8061b3e9204bef6b321a21033174034a5e2ea88e</Application>
  <Pages>4</Pages>
  <Words>788</Words>
  <Characters>5752</Characters>
  <CharactersWithSpaces>6521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2019-04-08T07:45:00Z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2022-11-02T14:12:40Z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