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23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3212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Постановление Администрации города Кургана от 13.02.2026 № 1451 Об утверждении Административного регламента предоставления Департаментом финансов и имущества Администрации города Кургана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Администрацией города Кургана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  <w:u w:val="none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u w:val="none"/>
                <w:lang w:eastAsia="ru-RU"/>
              </w:rPr>
              <w:t>Департаментом финансов и имущества</w:t>
            </w:r>
          </w:p>
        </w:tc>
      </w:tr>
      <w:tr>
        <w:trPr>
          <w:trHeight w:val="1054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Отдел аренды имущества управления имущества Департамента финансов и имущества Администрации города Кургана, по адресу: г. Курган, ул. Советская,66, 4 этаж, </w:t>
            </w:r>
            <w:r>
              <w:rPr>
                <w:rFonts w:ascii="Arial" w:hAnsi="Arial"/>
                <w:sz w:val="20"/>
                <w:szCs w:val="20"/>
              </w:rPr>
              <w:t>42-86-08 доб. 458, 459, 460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часы приема: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Пн- Пт </w:t>
            </w:r>
            <w:r>
              <w:rPr>
                <w:rFonts w:ascii="Arial" w:hAnsi="Arial"/>
                <w:sz w:val="20"/>
                <w:szCs w:val="20"/>
              </w:rPr>
              <w:t>с 8-30 ч. до 17-30 ч., обед с 12-00 ч. до 13-00 ч.;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u w:val="none"/>
              </w:rPr>
              <w:t xml:space="preserve">1) </w:t>
            </w:r>
            <w:hyperlink r:id="rId2" w:tgtFrame="_blank">
              <w:r>
                <w:rPr>
                  <w:rFonts w:ascii="Arial" w:hAnsi="Arial"/>
                  <w:b w:val="false"/>
                  <w:bCs w:val="false"/>
                  <w:sz w:val="21"/>
                  <w:szCs w:val="21"/>
                  <w:u w:val="none"/>
                </w:rPr>
                <w:t>Заявление о представлении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 ре</w:t>
            </w:r>
            <w:r>
              <w:rPr>
                <w:rFonts w:cs="Arial" w:ascii="Arial" w:hAnsi="Arial"/>
                <w:sz w:val="21"/>
                <w:szCs w:val="21"/>
              </w:rPr>
              <w:t>комендуемой форме.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>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 либо отказ в предоставлении информации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30 дней со дня регистрации заявления о предоставлении муниципальной услуги в Администрации </w:t>
            </w:r>
            <w:r>
              <w:rPr>
                <w:rFonts w:eastAsia="Calibri" w:cs="Arial" w:ascii="Arial" w:hAnsi="Arial"/>
                <w:color w:val="000000"/>
                <w:kern w:val="0"/>
                <w:sz w:val="21"/>
                <w:szCs w:val="21"/>
                <w:lang w:val="ru-RU" w:eastAsia="en-US" w:bidi="ar-SA"/>
              </w:rPr>
              <w:t>города Кургана</w:t>
            </w:r>
          </w:p>
        </w:tc>
      </w:tr>
      <w:tr>
        <w:trPr>
          <w:trHeight w:val="976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Отсутствуют.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а предоставляется бесплатно.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Style20" w:customStyle="1">
    <w:name w:val="Знак Знак Знак Знак Знак Знак Знак Знак Знак Знак Знак Знак Знак Знак Знак Знак Знак Знак Знак"/>
    <w:basedOn w:val="Normal"/>
    <w:qFormat/>
    <w:rsid w:val="00c14d32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529987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LibreOffice/7.0.4.2$Windows_X86_64 LibreOffice_project/dcf040e67528d9187c66b2379df5ea4407429775</Application>
  <AppVersion>15.0000</AppVersion>
  <Pages>2</Pages>
  <Words>248</Words>
  <Characters>1856</Characters>
  <CharactersWithSpaces>2076</CharactersWithSpaces>
  <Paragraphs>28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2026-02-26T14:39:49Z</dcterms:modified>
  <cp:revision>20</cp:revision>
  <dc:subject/>
  <dc:title>Постановление Администрации города Кургана от 05.05.2012 N 2946(ред. от 30.04.2021)"Об утверждении Административного регламента предоставления Департаментом финансов и имущества Администрации города Кургана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аренду"(вместе с "Заявлением о представлении информации об объектах недвижимого имущества, находящихся в муниципальной собственности и предназначен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