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18" w:type="dxa"/>
        <w:jc w:val="left"/>
        <w:tblInd w:w="-42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13"/>
        <w:gridCol w:w="12804"/>
      </w:tblGrid>
      <w:tr>
        <w:trPr/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20"/>
                <w:rFonts w:ascii="Arial" w:hAnsi="Arial"/>
                <w:b/>
                <w:bCs/>
                <w:sz w:val="22"/>
                <w:szCs w:val="22"/>
              </w:rPr>
              <w:t>Приватизация муниципального имущества города Кургана</w:t>
            </w:r>
          </w:p>
        </w:tc>
      </w:tr>
      <w:tr>
        <w:trPr/>
        <w:tc>
          <w:tcPr>
            <w:tcW w:w="311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PT Astra Serif"/>
                <w:b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eastAsia="ru-RU"/>
              </w:rPr>
              <w:t>В рамках муниципальной услуги оказываются следующие подуслуги:</w:t>
            </w:r>
          </w:p>
        </w:tc>
        <w:tc>
          <w:tcPr>
            <w:tcW w:w="1280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20"/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highlight w:val="white"/>
              </w:rPr>
              <w:t xml:space="preserve">В соответствии с соглашением и Административным регламентом (п. 7, Раздел 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highlight w:val="white"/>
                <w:lang w:val="en-US"/>
              </w:rPr>
              <w:t>II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highlight w:val="white"/>
                <w:lang w:val="ru-RU"/>
              </w:rPr>
              <w:t>)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highlight w:val="white"/>
                <w:lang w:val="en-US"/>
              </w:rPr>
              <w:t xml:space="preserve"> </w:t>
            </w:r>
            <w:r>
              <w:rPr>
                <w:rStyle w:val="FontStyle20"/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highlight w:val="white"/>
                <w:lang w:val="ru-RU"/>
              </w:rPr>
              <w:t>в рамках услуги</w:t>
            </w:r>
            <w:r>
              <w:rPr>
                <w:rStyle w:val="FontStyle20"/>
                <w:rFonts w:cs="Arial" w:ascii="Arial" w:hAnsi="Arial"/>
                <w:b/>
                <w:bCs/>
                <w:color w:val="auto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Style w:val="FontStyle20"/>
                <w:rFonts w:cs="PT Astra Serif" w:ascii="Arial" w:hAnsi="Arial"/>
                <w:b/>
                <w:bCs/>
                <w:color w:val="auto"/>
                <w:sz w:val="22"/>
                <w:szCs w:val="22"/>
                <w:highlight w:val="white"/>
                <w:lang w:val="ru-RU"/>
              </w:rPr>
              <w:t>через МФЦ может быть предоставлена только!!!!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20"/>
                <w:rFonts w:ascii="Arial" w:hAnsi="Arial"/>
                <w:sz w:val="22"/>
                <w:szCs w:val="22"/>
              </w:rPr>
              <w:t>подуслуга 3: "Приватизация муниципального имущества путем реализации преимущественного права на приобретение арендуемого имущества по заявлению субъекта малого и среднего предпринимательства".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Данные подусгули предоставляются только в Департаменте!!!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подуслуга 1: "Приватизация муниципального имущества города Кургана путем продажи на аукционе, конкурсе, посредством публичного предложения";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подуслуга 2: "Приватизация муниципального имущества города Кургана путем продажи без объявления цены";</w:t>
            </w:r>
          </w:p>
        </w:tc>
      </w:tr>
      <w:tr>
        <w:trPr/>
        <w:tc>
          <w:tcPr>
            <w:tcW w:w="311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80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FontStyle20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Постановление Администрации города Кургана от 16.10.2012 года №7601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«Приватизация муниципального имущества города Кургана»</w:t>
            </w:r>
            <w:r>
              <w:rPr>
                <w:rStyle w:val="FontStyle20"/>
                <w:rFonts w:cs="PT Astra Serif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sz w:val="22"/>
                <w:szCs w:val="22"/>
              </w:rPr>
              <w:t xml:space="preserve">(в ред. Постановлений Администрации города Кургана от 29.05.2013г. № 3895, от 24.09.2014 г. № 7105, от 15.12.2014 г. № 9791, от 04.02.2016 г. № 554, от 29.04.2016 г. № 2758, от 02.03.2017 г.  № 1501, </w:t>
            </w:r>
            <w:r>
              <w:rPr>
                <w:rStyle w:val="FontStyle20"/>
                <w:rFonts w:cs="PT Astra Serif" w:ascii="Arial" w:hAnsi="Arial"/>
                <w:b w:val="false"/>
                <w:bCs w:val="false"/>
                <w:color w:val="000000"/>
                <w:sz w:val="22"/>
                <w:szCs w:val="22"/>
              </w:rPr>
              <w:t>от 10.07.2017 г. № 5196, от 26.12.2019 г. № 8676, от 30.08.2023 г. № 7449)</w:t>
            </w:r>
          </w:p>
        </w:tc>
      </w:tr>
      <w:tr>
        <w:trPr/>
        <w:tc>
          <w:tcPr>
            <w:tcW w:w="311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80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Администрацией города Кургана</w:t>
            </w:r>
          </w:p>
        </w:tc>
      </w:tr>
      <w:tr>
        <w:trPr/>
        <w:tc>
          <w:tcPr>
            <w:tcW w:w="311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80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/>
            </w:pPr>
            <w:r>
              <w:rPr>
                <w:rStyle w:val="FontStyle20"/>
                <w:rFonts w:cs="Arial" w:ascii="Arial" w:hAnsi="Arial"/>
                <w:color w:val="000000"/>
                <w:sz w:val="24"/>
                <w:szCs w:val="24"/>
                <w:highlight w:val="white"/>
              </w:rPr>
              <w:t>Департаментом финансов и имущества Администрации города Кургана</w:t>
            </w:r>
          </w:p>
        </w:tc>
      </w:tr>
      <w:tr>
        <w:trPr/>
        <w:tc>
          <w:tcPr>
            <w:tcW w:w="311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2"/>
                <w:szCs w:val="22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80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/>
            </w:pPr>
            <w:r>
              <w:rPr/>
              <w:t>Отдел учета, управления и приватизации имущества Управления имущества Департамента финансов и имущества Администрации города Кургана, по адресу: г. Курган, ул. М.Горького, д. 109, кабинет N 11 42-86-08 доб. 463</w:t>
            </w:r>
          </w:p>
          <w:p>
            <w:pPr>
              <w:pStyle w:val="Style19"/>
              <w:widowControl w:val="false"/>
              <w:spacing w:lineRule="auto" w:line="240" w:before="0" w:after="0"/>
              <w:ind w:hanging="0"/>
              <w:jc w:val="left"/>
              <w:rPr/>
            </w:pPr>
            <w:r>
              <w:rPr/>
              <w:t>Часы приема:ПН-Пт с 8-30 ч. до 17-30 ч., обед с 12-00 ч. до 13-00 ч.;</w:t>
            </w:r>
          </w:p>
        </w:tc>
      </w:tr>
      <w:tr>
        <w:trPr/>
        <w:tc>
          <w:tcPr>
            <w:tcW w:w="311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80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tabs>
                <w:tab w:val="clear" w:pos="720"/>
              </w:tabs>
              <w:spacing w:before="0" w:after="0"/>
              <w:ind w:left="0" w:right="0" w:hanging="0"/>
              <w:rPr/>
            </w:pPr>
            <w:r>
              <w:rPr>
                <w:rStyle w:val="FontStyle23"/>
                <w:rFonts w:eastAsia="Arial" w:ascii="Arial" w:hAnsi="Arial"/>
                <w:sz w:val="24"/>
                <w:szCs w:val="24"/>
                <w:lang w:eastAsia="ar-SA"/>
              </w:rPr>
              <w:t>Субъекты малого и среднего предпринимательства</w:t>
            </w:r>
          </w:p>
        </w:tc>
      </w:tr>
      <w:tr>
        <w:trPr>
          <w:trHeight w:val="2027" w:hRule="atLeast"/>
        </w:trPr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8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240" w:after="0"/>
              <w:ind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Заявителями при предоставлении муниципальной услуги выступают 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>физические и юридические лица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, 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>за исключением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РФ, субъектов РФ и муниципальных образований превышает 25%, кроме случаев, предусмотренных ст. 25 Ф</w:t>
            </w: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З </w:t>
            </w:r>
            <w:r>
              <w:rPr>
                <w:rFonts w:cs="PT Astra Serif" w:ascii="Arial" w:hAnsi="Arial"/>
                <w:sz w:val="20"/>
                <w:szCs w:val="20"/>
              </w:rPr>
              <w:t>от 21.12.2001 г. № 178-ФЗ "О приватизации государственного и муниципального имущества" (далее - заявитель).</w:t>
            </w:r>
          </w:p>
          <w:p>
            <w:pPr>
              <w:pStyle w:val="ConsPlusNormal"/>
              <w:widowControl w:val="false"/>
              <w:spacing w:before="240" w:after="0"/>
              <w:ind w:firstLine="54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При приватизации муниципального имущества путем реализации преимущественного права на приобретение арендуемого имущества заявителями выступают субъекты малого и среднего предпринимательства, за исключением субъектов малого и среднего предпринимательства, указанных в ч. 3 ст. 14 Ф</w:t>
            </w:r>
            <w:r>
              <w:rPr>
                <w:rFonts w:eastAsia="Times New Roman" w:cs="PT Astra Serif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З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"О развитии малого и среднего предпринимательства в РФ",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(далее - заявитель):</w:t>
            </w:r>
          </w:p>
          <w:p>
            <w:pPr>
              <w:pStyle w:val="ConsPlusNormal"/>
              <w:widowControl w:val="false"/>
              <w:spacing w:before="240" w:after="0"/>
              <w:ind w:firstLine="54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1) в отношении имущества, не включенного в утвержденный в соответствии с ч. 4 ст. 18 Ф</w:t>
            </w:r>
            <w:r>
              <w:rPr>
                <w:rFonts w:eastAsia="Times New Roman" w:cs="PT Astra Serif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З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"О развитии малого и среднего предпринимательства в РФ"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 что:</w:t>
            </w:r>
          </w:p>
          <w:p>
            <w:pPr>
              <w:pStyle w:val="ConsPlusNormal"/>
              <w:widowControl w:val="false"/>
              <w:spacing w:before="240" w:after="0"/>
              <w:ind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- арендуемое имущество на день подачи заявления находится в их временном владении и (или)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имущества, за исключением случая, предусмотренного ч. 2.1 ст. 9 ФЗ от 22.07.2008 г. № 159-ФЗ "Об особенностях отчуждения недвижимого и 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РФ";</w:t>
            </w:r>
          </w:p>
          <w:p>
            <w:pPr>
              <w:pStyle w:val="ConsPlusNormal"/>
              <w:widowControl w:val="false"/>
              <w:spacing w:before="240" w:after="0"/>
              <w:ind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-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от 22.07.2008 г. № 159-ФЗ "Об особенностях отчуждения недвижимого и 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а в случае, предусмотренном частью 2 или частью 2.1 статьи 9 Федерального закона от 22.07.2008 г. № 159-ФЗ "Об особенностях отчуждения недвижимого и 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- на день подачи субъектом малого или среднего предпринимательства заявления;</w:t>
            </w:r>
          </w:p>
          <w:p>
            <w:pPr>
              <w:pStyle w:val="ConsPlusNormal"/>
              <w:widowControl w:val="false"/>
              <w:spacing w:before="240" w:after="0"/>
              <w:ind w:firstLine="54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2) в отношении имущества, включенного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      </w:r>
          </w:p>
          <w:p>
            <w:pPr>
              <w:pStyle w:val="ConsPlusNormal"/>
              <w:widowControl w:val="false"/>
              <w:spacing w:before="300" w:after="0"/>
              <w:ind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- арендуемое имущество на день подачи субъектом малого или среднего предпринимательства заявления находится в его временном владении и (или)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имущества;</w:t>
            </w:r>
          </w:p>
          <w:p>
            <w:pPr>
              <w:pStyle w:val="ConsPlusNormal"/>
              <w:widowControl w:val="false"/>
              <w:spacing w:lineRule="auto" w:line="240" w:before="240" w:after="0"/>
              <w:ind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highlight w:val="white"/>
                <w:u w:val="none"/>
                <w:lang w:eastAsia="ar-SA"/>
              </w:rPr>
              <w:t>- арендуемое имущество включено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имущества.</w:t>
            </w:r>
          </w:p>
        </w:tc>
      </w:tr>
      <w:tr>
        <w:trPr/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8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 о реализации преимущественного права на приобретение арендуемого имущества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Заполняется в произвольной форме, содержит сведения о выбранном порядке оплаты (единовременно или в рассрочку) приобретаемого арендуемого имущества, о сроке рассрочки и о соответствии заявителя условиям отнесения к категориям субъектов малого или среднего предпринимательства, установленным статьей 4 Федерального закона от 24.07.2007 г. № 209-ФЗ «О развитии малого и среднего предпринимательства в </w:t>
            </w:r>
            <w:r>
              <w:rPr>
                <w:rFonts w:cs="PT Astra Serif" w:ascii="Arial" w:hAnsi="Arial"/>
                <w:sz w:val="20"/>
                <w:szCs w:val="20"/>
              </w:rPr>
              <w:t>РФ</w:t>
            </w:r>
            <w:r>
              <w:rPr>
                <w:rFonts w:ascii="Arial" w:hAnsi="Arial"/>
                <w:sz w:val="22"/>
                <w:szCs w:val="22"/>
              </w:rPr>
              <w:t>».</w:t>
            </w:r>
          </w:p>
        </w:tc>
      </w:tr>
      <w:tr>
        <w:trPr>
          <w:trHeight w:val="673" w:hRule="atLeast"/>
        </w:trPr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8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Отсутствуют</w:t>
            </w:r>
          </w:p>
        </w:tc>
      </w:tr>
      <w:tr>
        <w:trPr>
          <w:trHeight w:val="611" w:hRule="atLeast"/>
        </w:trPr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8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pacing w:before="0" w:after="0"/>
              <w:ind w:hanging="0"/>
              <w:jc w:val="both"/>
              <w:rPr>
                <w:rFonts w:ascii="Arial" w:hAnsi="Arial" w:eastAsia="Times New Roman" w:cs="PT Astra Serif"/>
                <w:b/>
                <w:b/>
                <w:bCs/>
                <w:color w:val="000000"/>
                <w:sz w:val="22"/>
                <w:szCs w:val="22"/>
                <w:highlight w:val="white"/>
                <w:lang w:eastAsia="ru-RU"/>
              </w:rPr>
            </w:pPr>
            <w:r>
              <w:rPr>
                <w:rFonts w:eastAsia="Times New Roman" w:cs="PT Astra Serif" w:ascii="Arial" w:hAnsi="Arial"/>
                <w:b/>
                <w:bCs/>
                <w:color w:val="000000"/>
                <w:sz w:val="22"/>
                <w:szCs w:val="22"/>
                <w:highlight w:val="white"/>
                <w:lang w:eastAsia="ru-RU"/>
              </w:rPr>
              <w:t>Результат получают в Департаменте!!!</w:t>
            </w:r>
          </w:p>
          <w:p>
            <w:pPr>
              <w:pStyle w:val="ConsPlusNormal"/>
              <w:widowControl w:val="false"/>
              <w:spacing w:before="0" w:after="0"/>
              <w:ind w:hanging="0"/>
              <w:jc w:val="both"/>
              <w:rPr>
                <w:rFonts w:ascii="Arial" w:hAnsi="Arial" w:eastAsia="Times New Roman" w:cs="PT Astra Serif"/>
                <w:color w:val="000000"/>
                <w:sz w:val="22"/>
                <w:szCs w:val="22"/>
                <w:highlight w:val="white"/>
                <w:lang w:eastAsia="ru-RU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 xml:space="preserve">для подуслуги 3: </w:t>
            </w:r>
          </w:p>
          <w:p>
            <w:pPr>
              <w:pStyle w:val="ConsPlusNormal"/>
              <w:widowControl w:val="false"/>
              <w:spacing w:before="0" w:after="0"/>
              <w:ind w:hanging="0"/>
              <w:jc w:val="both"/>
              <w:rPr>
                <w:rFonts w:ascii="Arial" w:hAnsi="Arial" w:eastAsia="Times New Roman" w:cs="PT Astra Serif"/>
                <w:color w:val="000000"/>
                <w:sz w:val="22"/>
                <w:szCs w:val="22"/>
                <w:highlight w:val="white"/>
                <w:lang w:eastAsia="ru-RU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 xml:space="preserve">1) 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проекта договора купли-продажи арендуемого муниципального имущества;</w:t>
            </w:r>
          </w:p>
          <w:p>
            <w:pPr>
              <w:pStyle w:val="ConsPlusNormal"/>
              <w:widowControl w:val="false"/>
              <w:spacing w:before="0" w:after="0"/>
              <w:ind w:hanging="0"/>
              <w:jc w:val="both"/>
              <w:rPr>
                <w:rFonts w:ascii="Arial" w:hAnsi="Arial" w:eastAsia="Times New Roman" w:cs="PT Astra Serif"/>
                <w:color w:val="000000"/>
                <w:sz w:val="22"/>
                <w:szCs w:val="22"/>
                <w:highlight w:val="white"/>
                <w:lang w:eastAsia="ru-RU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2)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 xml:space="preserve"> отказ в предоставлении муниципальной услуги.</w:t>
            </w:r>
          </w:p>
        </w:tc>
      </w:tr>
      <w:tr>
        <w:trPr/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8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24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Не более 84 дней со дня поступления заявления о реализации преимущественного права на приобретение арендуемого имущества (без учета времени, необходимого оценщику для выполнения работ по оценке рыночной стоимости арендуемого имущества, в соответствии с условиями договора, до предоставления оценщиком отчета об оценке);</w:t>
            </w:r>
          </w:p>
          <w:p>
            <w:pPr>
              <w:pStyle w:val="ConsPlusNormal"/>
              <w:widowControl w:val="false"/>
              <w:tabs>
                <w:tab w:val="clear" w:pos="720"/>
                <w:tab w:val="left" w:pos="1134" w:leader="none"/>
              </w:tabs>
              <w:spacing w:before="240" w:after="0"/>
              <w:ind w:hanging="0"/>
              <w:jc w:val="both"/>
              <w:textAlignment w:val="baseline"/>
              <w:rPr>
                <w:rFonts w:ascii="Arial" w:hAnsi="Arial" w:eastAsia="Times New Roman"/>
                <w:color w:val="000000"/>
                <w:sz w:val="22"/>
                <w:szCs w:val="22"/>
                <w:highlight w:val="white"/>
                <w:lang w:eastAsia="ru-RU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В случае предоставления заявителем документов по подуслуге 3 через МФЦ срок предоставления муниципальной услуги для подуслуги 3 исчисляется со дня передачи МФЦ таких документов в Департамент.</w:t>
            </w:r>
          </w:p>
        </w:tc>
      </w:tr>
      <w:tr>
        <w:trPr>
          <w:trHeight w:val="839" w:hRule="atLeast"/>
        </w:trPr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Основанием для отказа в приеме заявления</w:t>
            </w:r>
          </w:p>
        </w:tc>
        <w:tc>
          <w:tcPr>
            <w:tcW w:w="128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25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Отсутствуют.</w:t>
            </w:r>
          </w:p>
        </w:tc>
      </w:tr>
      <w:tr>
        <w:trPr/>
        <w:tc>
          <w:tcPr>
            <w:tcW w:w="311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8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Style18"/>
    <w:next w:val="Style19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Основной шрифт абзаца1"/>
    <w:qFormat/>
    <w:rsid w:val="002670ce"/>
    <w:rPr/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basedOn w:val="Style14"/>
    <w:rPr>
      <w:color w:val="0000FF"/>
      <w:u w:val="single"/>
    </w:rPr>
  </w:style>
  <w:style w:type="character" w:styleId="Style16">
    <w:name w:val="Посещённая гиперссылка"/>
    <w:basedOn w:val="Style14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WW8Num42z0">
    <w:name w:val="WW8Num42z0"/>
    <w:qFormat/>
    <w:rPr>
      <w:rFonts w:ascii="PT Astra Serif" w:hAnsi="PT Astra Serif" w:cs="PT Astra Serif"/>
      <w:sz w:val="28"/>
      <w:szCs w:val="28"/>
    </w:rPr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ascii="PT Astra Serif" w:hAnsi="PT Astra Serif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spacing w:val="-9"/>
      <w:position w:val="0"/>
      <w:sz w:val="28"/>
      <w:sz w:val="28"/>
      <w:szCs w:val="28"/>
      <w:vertAlign w:val="baseline"/>
    </w:rPr>
  </w:style>
  <w:style w:type="character" w:styleId="WW8Num43z1">
    <w:name w:val="WW8Num43z1"/>
    <w:qFormat/>
    <w:rPr>
      <w:rFonts w:ascii="PT Astra Serif" w:hAnsi="PT Astra Serif" w:cs="PT Astra Serif"/>
      <w:sz w:val="28"/>
      <w:szCs w:val="28"/>
    </w:rPr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FontStyle23">
    <w:name w:val="Font Style23"/>
    <w:basedOn w:val="DefaultParagraphFont"/>
    <w:qFormat/>
    <w:rPr>
      <w:rFonts w:ascii="Times New Roman" w:hAnsi="Times New Roman" w:eastAsia="Times New Roman"/>
      <w:sz w:val="14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25">
    <w:name w:val="Обычный (веб)"/>
    <w:basedOn w:val="Normal"/>
    <w:qFormat/>
    <w:pPr>
      <w:overflowPunct w:val="false"/>
      <w:spacing w:lineRule="auto" w:line="324" w:before="0" w:after="360"/>
      <w:textAlignment w:val="auto"/>
    </w:pPr>
    <w:rPr>
      <w:sz w:val="24"/>
      <w:szCs w:val="24"/>
    </w:rPr>
  </w:style>
  <w:style w:type="paragraph" w:styleId="Style26">
    <w:name w:val="Style2"/>
    <w:basedOn w:val="Normal"/>
    <w:qFormat/>
    <w:pPr>
      <w:spacing w:lineRule="exact" w:line="233"/>
      <w:jc w:val="center"/>
    </w:pPr>
    <w:rPr/>
  </w:style>
  <w:style w:type="paragraph" w:styleId="Style27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Style2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42">
    <w:name w:val="WW8Num42"/>
    <w:qFormat/>
  </w:style>
  <w:style w:type="numbering" w:styleId="WW8Num43">
    <w:name w:val="WW8Num4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Application>LibreOffice/7.0.4.2$Windows_X86_64 LibreOffice_project/dcf040e67528d9187c66b2379df5ea4407429775</Application>
  <AppVersion>15.0000</AppVersion>
  <Pages>3</Pages>
  <Words>953</Words>
  <Characters>6504</Characters>
  <CharactersWithSpaces>7414</CharactersWithSpaces>
  <Paragraphs>45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2024-07-02T10:38:00Z</dcterms:created>
  <dc:creator>Надежда Николаевна Плотникова</dc:creator>
  <dc:description/>
  <dc:language>ru-RU</dc:language>
  <cp:lastModifiedBy/>
  <cp:lastPrinted>2019-12-16T13:18:00Z</cp:lastPrinted>
  <dcterms:modified xsi:type="dcterms:W3CDTF">2024-08-28T13:25:27Z</dcterms:modified>
  <cp:revision>81</cp:revision>
  <dc:subject/>
  <dc:title>Федеральный закон от 24.07.2007 N 209-ФЗ(ред. от 29.05.2024)"О развитии малого и среднего предпринимательства в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