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9D0948" w:rsidRPr="000C5DB7" w:rsidTr="00BB493B">
        <w:trPr>
          <w:trHeight w:val="6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0C5DB7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0C5DB7" w:rsidRDefault="00AE4498" w:rsidP="00AE4498">
            <w:pPr>
              <w:spacing w:before="100" w:beforeAutospacing="1" w:after="0" w:line="23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proofErr w:type="gramStart"/>
            <w:r w:rsidRPr="00AE4498">
              <w:rPr>
                <w:rFonts w:ascii="Arial" w:eastAsia="Times New Roman" w:hAnsi="Arial" w:cs="Arial"/>
                <w:b/>
                <w:color w:val="00000A"/>
                <w:lang w:eastAsia="ru-RU"/>
              </w:rPr>
              <w:t xml:space="preserve">Предоставление земельных участков, </w:t>
            </w:r>
            <w:r w:rsidRPr="00AE4498">
              <w:rPr>
                <w:rFonts w:ascii="Arial" w:eastAsia="Times New Roman" w:hAnsi="Arial" w:cs="Arial"/>
                <w:b/>
                <w:lang w:eastAsia="ru-RU"/>
              </w:rPr>
              <w:t>находящегося в государственной или муниципальной собственности, без проведения торгов</w:t>
            </w:r>
            <w:proofErr w:type="gramEnd"/>
          </w:p>
        </w:tc>
      </w:tr>
      <w:tr w:rsidR="00236378" w:rsidRPr="000C5DB7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8B6501" w:rsidRPr="000C5DB7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0626B" w:rsidRPr="000C5DB7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0C5DB7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AE4498" w:rsidP="007F0F3B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AE4498">
              <w:rPr>
                <w:rFonts w:ascii="Arial" w:eastAsia="Times New Roman" w:hAnsi="Arial" w:cs="Arial"/>
                <w:color w:val="00000A"/>
                <w:lang w:eastAsia="ru-RU"/>
              </w:rPr>
              <w:t xml:space="preserve">Заявителями для получения муниципальной услуги являются: граждане и юридические лица, имеющие в собственности, пользовании, хозяйственном ведении или оперативном управлении здания, сооружения или помещения в них, расположенные на земельных участках, находящихся в муниципальной собственности </w:t>
            </w:r>
            <w:proofErr w:type="spellStart"/>
            <w:r w:rsidRPr="00AE4498">
              <w:rPr>
                <w:rFonts w:ascii="Arial" w:eastAsia="Times New Roman" w:hAnsi="Arial" w:cs="Arial"/>
                <w:color w:val="00000A"/>
                <w:lang w:eastAsia="ru-RU"/>
              </w:rPr>
              <w:t>Лебяжьевского</w:t>
            </w:r>
            <w:proofErr w:type="spellEnd"/>
            <w:r w:rsidRPr="00AE4498">
              <w:rPr>
                <w:rFonts w:ascii="Arial" w:eastAsia="Times New Roman" w:hAnsi="Arial" w:cs="Arial"/>
                <w:color w:val="00000A"/>
                <w:lang w:eastAsia="ru-RU"/>
              </w:rPr>
              <w:t xml:space="preserve"> муниципального округа или государственная собственность на которые не разграничена.</w:t>
            </w:r>
            <w:proofErr w:type="gramEnd"/>
          </w:p>
        </w:tc>
      </w:tr>
      <w:tr w:rsidR="00236378" w:rsidRPr="000C5DB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744A" w:rsidRPr="0042744A" w:rsidRDefault="001B7F98" w:rsidP="001B7F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A"/>
                <w:lang w:eastAsia="ru-RU"/>
              </w:rPr>
              <w:t>1) заявление;</w:t>
            </w:r>
          </w:p>
          <w:p w:rsidR="0042744A" w:rsidRPr="0042744A" w:rsidRDefault="0042744A" w:rsidP="0042744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 xml:space="preserve">2) к заявлению о предоставлении земельного участка прилагаются документы в соответствии с приказом Министерства экономического развития Российской Федерации от 02.09.2020 года № </w:t>
            </w:r>
            <w:proofErr w:type="gramStart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П</w:t>
            </w:r>
            <w:proofErr w:type="gramEnd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/0321 «Об утверждении перечня документов, подтверждающих право на приобретение земельного участка без проведения торгов»:</w:t>
            </w:r>
          </w:p>
          <w:p w:rsidR="0042744A" w:rsidRPr="0042744A" w:rsidRDefault="0042744A" w:rsidP="004D772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 xml:space="preserve">-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 </w:t>
            </w:r>
            <w:proofErr w:type="gramStart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При направлении заявления в форме электронного документа, в соответствии с порядком, утвержденным приказом Министерства экономического развития Российской Федерации от 14 января 2015 года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</w:t>
            </w:r>
            <w:proofErr w:type="gramEnd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 xml:space="preserve"> </w:t>
            </w:r>
            <w:proofErr w:type="gramStart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</w:t>
            </w:r>
            <w:proofErr w:type="gramEnd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 xml:space="preserve"> форме электронных документов с использованием информационно-телекоммуникационной сети «Интернет», а также требований к их формату» (далее - Порядок)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документа, за исключением представления заявления посредством отправки через личный кабинет Портала, а </w:t>
            </w:r>
            <w:proofErr w:type="gramStart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также</w:t>
            </w:r>
            <w:proofErr w:type="gramEnd"/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 xml:space="preserve">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документа;</w:t>
            </w:r>
          </w:p>
          <w:p w:rsidR="0042744A" w:rsidRPr="0042744A" w:rsidRDefault="0042744A" w:rsidP="004D772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 xml:space="preserve"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</w:t>
            </w: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lastRenderedPageBreak/>
              <w:t>(далее – ЕГРН);</w:t>
            </w:r>
          </w:p>
          <w:p w:rsidR="0042744A" w:rsidRPr="0042744A" w:rsidRDefault="0042744A" w:rsidP="004D772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      </w:r>
          </w:p>
          <w:p w:rsidR="0042744A" w:rsidRPr="0042744A" w:rsidRDefault="0042744A" w:rsidP="004D772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 w:rsidR="0042744A" w:rsidRPr="0042744A" w:rsidRDefault="0042744A" w:rsidP="004D772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- договор найма служебного жилого помещения, если земельный участок предоставляется в безвозмездное пользование гражданину, которому предоставлено это служебное жилое помещение в виде жилого дома.</w:t>
            </w:r>
          </w:p>
          <w:p w:rsidR="0042744A" w:rsidRPr="0042744A" w:rsidRDefault="0042744A" w:rsidP="0042744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Заявление заполняется от руки или с использованием электронных печатающих устройств.</w:t>
            </w:r>
          </w:p>
          <w:p w:rsidR="0042744A" w:rsidRPr="0042744A" w:rsidRDefault="0042744A" w:rsidP="0042744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Заявление должно быть удостоверено подписью и печатью (при наличии) заявителя, а в случае подачи документов через Портал - усиленной электронной цифровой подписью заявителя.</w:t>
            </w:r>
          </w:p>
          <w:p w:rsidR="00CF56F3" w:rsidRPr="000C5DB7" w:rsidRDefault="0042744A" w:rsidP="0042744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2744A">
              <w:rPr>
                <w:rFonts w:ascii="Arial" w:eastAsia="Times New Roman" w:hAnsi="Arial" w:cs="Arial"/>
                <w:color w:val="00000A"/>
                <w:lang w:eastAsia="ru-RU"/>
              </w:rPr>
              <w:t>Документы, необходимые для предоставления муниципальной услуги, могут быть поданы заявителем в письменной форме либо в форме электронного документа в соответствии с требованиями статей 211 и 212 Федерального закона «Об организации предоставления государственных и муниципальных услуг».</w:t>
            </w:r>
          </w:p>
        </w:tc>
      </w:tr>
      <w:tr w:rsidR="00236378" w:rsidRPr="000C5DB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2AE5" w:rsidRPr="00992AE5" w:rsidRDefault="00992AE5" w:rsidP="00992A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Документы, указанные в настоящем пункте, не могут быть затребованы у заявителя, при этом заявитель вправе их представить вместе с заявлением:</w:t>
            </w:r>
          </w:p>
          <w:p w:rsidR="00992AE5" w:rsidRPr="00992AE5" w:rsidRDefault="00992AE5" w:rsidP="00992A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- выписку из ЕГРН об объекте недвижимости (об испрашиваемом земельном участке);</w:t>
            </w:r>
          </w:p>
          <w:p w:rsidR="00992AE5" w:rsidRPr="00992AE5" w:rsidRDefault="00992AE5" w:rsidP="00992A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- выписку из ЕГРН об объекте недвижимости (о здании и (или) сооружении, расположенном (</w:t>
            </w:r>
            <w:proofErr w:type="spellStart"/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ых</w:t>
            </w:r>
            <w:proofErr w:type="spellEnd"/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) на испрашиваемом земельном участке);</w:t>
            </w:r>
          </w:p>
          <w:p w:rsidR="00992AE5" w:rsidRPr="00992AE5" w:rsidRDefault="00992AE5" w:rsidP="00992A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- выписку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      </w:r>
          </w:p>
          <w:p w:rsidR="00992AE5" w:rsidRPr="00992AE5" w:rsidRDefault="00992AE5" w:rsidP="00992AE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- выписку из Единого государственного реестра юридических лиц (далее – ЕГРЮЛ) о юридическом лице, являющемся заявителем;</w:t>
            </w:r>
          </w:p>
          <w:p w:rsidR="00236378" w:rsidRPr="000C5DB7" w:rsidRDefault="00992AE5" w:rsidP="00992AE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92AE5">
              <w:rPr>
                <w:rFonts w:ascii="Arial" w:eastAsia="Times New Roman" w:hAnsi="Arial" w:cs="Arial"/>
                <w:color w:val="00000A"/>
                <w:lang w:eastAsia="ru-RU"/>
              </w:rPr>
              <w:t>- выписку из Единого государственного реестра индивидуальных предпринимателей (далее – ЕГРИП) об индивидуальном предпринимателе, являющемся заявителем.</w:t>
            </w:r>
          </w:p>
        </w:tc>
      </w:tr>
      <w:tr w:rsidR="00236378" w:rsidRPr="000C5DB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D08" w:rsidRPr="00E50D08" w:rsidRDefault="00E50D08" w:rsidP="00E50D0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50D08">
              <w:rPr>
                <w:rFonts w:ascii="Arial" w:eastAsia="Times New Roman" w:hAnsi="Arial" w:cs="Arial"/>
                <w:color w:val="00000A"/>
                <w:lang w:eastAsia="ru-RU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8E688F" w:rsidRPr="000C5DB7" w:rsidRDefault="00E50D08" w:rsidP="00E50D08">
            <w:pPr>
              <w:spacing w:before="100" w:beforeAutospacing="1" w:after="0" w:line="232" w:lineRule="auto"/>
              <w:rPr>
                <w:rFonts w:ascii="Arial" w:hAnsi="Arial" w:cs="Arial"/>
                <w:color w:val="000000"/>
              </w:rPr>
            </w:pPr>
            <w:r w:rsidRPr="00E50D08">
              <w:rPr>
                <w:rFonts w:ascii="Arial" w:eastAsia="Times New Roman" w:hAnsi="Arial" w:cs="Arial"/>
                <w:color w:val="00000A"/>
                <w:lang w:eastAsia="ru-RU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предоставлении земельного участка.</w:t>
            </w:r>
          </w:p>
        </w:tc>
      </w:tr>
      <w:tr w:rsidR="00236378" w:rsidRPr="000C5DB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0C5DB7" w:rsidRDefault="00AE4498" w:rsidP="006E2B60">
            <w:pPr>
              <w:spacing w:before="100" w:beforeAutospacing="1" w:after="0" w:line="235" w:lineRule="auto"/>
              <w:jc w:val="both"/>
              <w:rPr>
                <w:rFonts w:ascii="Arial" w:hAnsi="Arial" w:cs="Arial"/>
                <w:color w:val="000000"/>
              </w:rPr>
            </w:pPr>
            <w:r w:rsidRPr="00AE4498">
              <w:rPr>
                <w:rFonts w:ascii="Arial" w:eastAsia="Times New Roman" w:hAnsi="Arial" w:cs="Arial"/>
                <w:color w:val="00000A"/>
                <w:lang w:eastAsia="ru-RU"/>
              </w:rPr>
              <w:t xml:space="preserve"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30 дней со дня поступления заявления и прилагаемых к нему документов заявителя. </w:t>
            </w:r>
          </w:p>
        </w:tc>
      </w:tr>
      <w:tr w:rsidR="00236378" w:rsidRPr="000C5DB7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</w:t>
            </w:r>
            <w:r w:rsidR="00E01D36"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1C440E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0C5DB7" w:rsidTr="002B7A06">
        <w:trPr>
          <w:trHeight w:val="4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735BA2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</w:p>
        </w:tc>
      </w:tr>
      <w:tr w:rsidR="00236378" w:rsidRPr="000C5DB7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236378" w:rsidRPr="000C5DB7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C5DB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C5DB7" w:rsidRDefault="000C5DB7" w:rsidP="001050B5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округа от 10 декабря 2021 года №476«Об утверждении Административного регламента предоставления Администрацией </w:t>
            </w:r>
            <w:proofErr w:type="spellStart"/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округа муниципальной услуги по </w:t>
            </w:r>
            <w:r w:rsidRPr="000C5DB7">
              <w:rPr>
                <w:rFonts w:ascii="Arial" w:eastAsia="Times New Roman" w:hAnsi="Arial" w:cs="Arial"/>
                <w:color w:val="00000A"/>
                <w:lang w:eastAsia="ru-RU"/>
              </w:rPr>
              <w:t>предоставлению земельных участков</w:t>
            </w:r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>, находящегося в госуда</w:t>
            </w:r>
            <w:bookmarkStart w:id="0" w:name="_GoBack"/>
            <w:bookmarkEnd w:id="0"/>
            <w:r w:rsidRPr="000C5DB7">
              <w:rPr>
                <w:rFonts w:ascii="Arial" w:eastAsia="Times New Roman" w:hAnsi="Arial" w:cs="Arial"/>
                <w:color w:val="000000"/>
                <w:lang w:eastAsia="ru-RU"/>
              </w:rPr>
              <w:t>рственной или муниципальной собственности, без проведения торгов»</w:t>
            </w:r>
          </w:p>
        </w:tc>
      </w:tr>
      <w:tr w:rsidR="00D45954" w:rsidRPr="000C5DB7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0C5DB7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C5DB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0C5DB7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5D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0C5DB7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0C5DB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0C5DB7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0C5DB7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854900" w:rsidRPr="000C5DB7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0C5DB7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0C5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5DB7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0C5D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5DB7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0C5DB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0C5DB7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0C5DB7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854900" w:rsidRPr="000C5DB7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0C5DB7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0C5DB7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854900" w:rsidRPr="000C5DB7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0C5DB7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0C5D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0C5DB7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854900" w:rsidRPr="000C5DB7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0C5DB7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854900" w:rsidRPr="000C5DB7" w:rsidRDefault="00854900" w:rsidP="00FE2539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5DB7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0C5DB7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0C5DB7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0C5DB7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0C5DB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954" w:rsidRPr="000C5DB7" w:rsidRDefault="00854900" w:rsidP="00FE25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0C5DB7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0C5DB7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0C5DB7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0C5DB7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0C5DB7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0C5DB7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0C5DB7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0C5DB7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B2F"/>
    <w:multiLevelType w:val="multilevel"/>
    <w:tmpl w:val="31B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D7EC8"/>
    <w:multiLevelType w:val="multilevel"/>
    <w:tmpl w:val="313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04E1D"/>
    <w:multiLevelType w:val="multilevel"/>
    <w:tmpl w:val="D08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764CD"/>
    <w:multiLevelType w:val="multilevel"/>
    <w:tmpl w:val="BE9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C5DB7"/>
    <w:rsid w:val="000E2924"/>
    <w:rsid w:val="000E65D1"/>
    <w:rsid w:val="001050B5"/>
    <w:rsid w:val="0012650F"/>
    <w:rsid w:val="00165CEC"/>
    <w:rsid w:val="001B5FD2"/>
    <w:rsid w:val="001B7F98"/>
    <w:rsid w:val="001C440E"/>
    <w:rsid w:val="001E44A8"/>
    <w:rsid w:val="001F41F3"/>
    <w:rsid w:val="00236378"/>
    <w:rsid w:val="00286087"/>
    <w:rsid w:val="002B7A06"/>
    <w:rsid w:val="002D089F"/>
    <w:rsid w:val="002D25CF"/>
    <w:rsid w:val="002F4D8A"/>
    <w:rsid w:val="00364E71"/>
    <w:rsid w:val="00375B91"/>
    <w:rsid w:val="003800DE"/>
    <w:rsid w:val="0039620A"/>
    <w:rsid w:val="003D146F"/>
    <w:rsid w:val="003D2E03"/>
    <w:rsid w:val="003E6536"/>
    <w:rsid w:val="0041357D"/>
    <w:rsid w:val="004166E5"/>
    <w:rsid w:val="0041677E"/>
    <w:rsid w:val="0042744A"/>
    <w:rsid w:val="00480F2A"/>
    <w:rsid w:val="00482096"/>
    <w:rsid w:val="0048368D"/>
    <w:rsid w:val="0049277E"/>
    <w:rsid w:val="004A1410"/>
    <w:rsid w:val="004D772D"/>
    <w:rsid w:val="0050626B"/>
    <w:rsid w:val="005173B8"/>
    <w:rsid w:val="00525747"/>
    <w:rsid w:val="005566DE"/>
    <w:rsid w:val="00577D81"/>
    <w:rsid w:val="005963C0"/>
    <w:rsid w:val="00647682"/>
    <w:rsid w:val="00676D3F"/>
    <w:rsid w:val="006B2505"/>
    <w:rsid w:val="006E2B60"/>
    <w:rsid w:val="006E607C"/>
    <w:rsid w:val="006F5E66"/>
    <w:rsid w:val="007314DC"/>
    <w:rsid w:val="00735109"/>
    <w:rsid w:val="00735BA2"/>
    <w:rsid w:val="00783693"/>
    <w:rsid w:val="007A7FA2"/>
    <w:rsid w:val="007C2E85"/>
    <w:rsid w:val="007C7A53"/>
    <w:rsid w:val="007E1D26"/>
    <w:rsid w:val="007F0F3B"/>
    <w:rsid w:val="008360FB"/>
    <w:rsid w:val="00854900"/>
    <w:rsid w:val="00856093"/>
    <w:rsid w:val="00876EEB"/>
    <w:rsid w:val="00881CE0"/>
    <w:rsid w:val="00883D50"/>
    <w:rsid w:val="008B6501"/>
    <w:rsid w:val="008D3F04"/>
    <w:rsid w:val="008E688F"/>
    <w:rsid w:val="00910F5C"/>
    <w:rsid w:val="00977791"/>
    <w:rsid w:val="00992AE5"/>
    <w:rsid w:val="009A104B"/>
    <w:rsid w:val="009D0948"/>
    <w:rsid w:val="009E63B4"/>
    <w:rsid w:val="009E7929"/>
    <w:rsid w:val="00A104C8"/>
    <w:rsid w:val="00A11155"/>
    <w:rsid w:val="00A744F2"/>
    <w:rsid w:val="00A77C10"/>
    <w:rsid w:val="00AE4498"/>
    <w:rsid w:val="00AF51D2"/>
    <w:rsid w:val="00B31BF6"/>
    <w:rsid w:val="00B67A77"/>
    <w:rsid w:val="00B93753"/>
    <w:rsid w:val="00BB1382"/>
    <w:rsid w:val="00BB493B"/>
    <w:rsid w:val="00BC0211"/>
    <w:rsid w:val="00BE7E73"/>
    <w:rsid w:val="00C65A45"/>
    <w:rsid w:val="00CC55E9"/>
    <w:rsid w:val="00CD58C4"/>
    <w:rsid w:val="00CD7727"/>
    <w:rsid w:val="00CE11E0"/>
    <w:rsid w:val="00CE11E1"/>
    <w:rsid w:val="00CE5091"/>
    <w:rsid w:val="00CF30D8"/>
    <w:rsid w:val="00CF56F3"/>
    <w:rsid w:val="00D45954"/>
    <w:rsid w:val="00D76C0B"/>
    <w:rsid w:val="00D85653"/>
    <w:rsid w:val="00D97770"/>
    <w:rsid w:val="00DB3C95"/>
    <w:rsid w:val="00DE5D85"/>
    <w:rsid w:val="00DF7A1E"/>
    <w:rsid w:val="00E00926"/>
    <w:rsid w:val="00E01D36"/>
    <w:rsid w:val="00E2255A"/>
    <w:rsid w:val="00E4641D"/>
    <w:rsid w:val="00E50916"/>
    <w:rsid w:val="00E50D08"/>
    <w:rsid w:val="00E80C2B"/>
    <w:rsid w:val="00E95A00"/>
    <w:rsid w:val="00EB1752"/>
    <w:rsid w:val="00EF33FC"/>
    <w:rsid w:val="00F06FEC"/>
    <w:rsid w:val="00FC5972"/>
    <w:rsid w:val="00FD4E8C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Основной текст + Полужирный"/>
    <w:aliases w:val="Курсив,Интервал 0 pt"/>
    <w:basedOn w:val="a0"/>
    <w:rsid w:val="00BE7E7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37</cp:revision>
  <cp:lastPrinted>2018-08-08T10:10:00Z</cp:lastPrinted>
  <dcterms:created xsi:type="dcterms:W3CDTF">2022-04-26T09:38:00Z</dcterms:created>
  <dcterms:modified xsi:type="dcterms:W3CDTF">2022-04-26T11:29:00Z</dcterms:modified>
</cp:coreProperties>
</file>