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7E64A8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7E64A8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7E64A8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7E64A8" w:rsidRDefault="00AF19A1" w:rsidP="001E1BB6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19A1">
              <w:rPr>
                <w:rFonts w:ascii="Arial" w:eastAsia="Times New Roman" w:hAnsi="Arial" w:cs="Arial"/>
                <w:color w:val="1C1C1C"/>
                <w:sz w:val="20"/>
                <w:szCs w:val="20"/>
                <w:shd w:val="clear" w:color="auto" w:fill="FFFFFF"/>
                <w:lang w:eastAsia="ru-RU"/>
              </w:rPr>
              <w:t>Направление уведомлений о соответствии (о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случаях, указанных в пункте 5 части 19 статьи 55 Градостроительного кодекса Российской Федерации, в отношении территори</w:t>
            </w:r>
            <w:r w:rsidR="001E1BB6">
              <w:rPr>
                <w:rFonts w:ascii="Arial" w:eastAsia="Times New Roman" w:hAnsi="Arial" w:cs="Arial"/>
                <w:color w:val="1C1C1C"/>
                <w:sz w:val="20"/>
                <w:szCs w:val="20"/>
                <w:shd w:val="clear" w:color="auto" w:fill="FFFFFF"/>
                <w:lang w:eastAsia="ru-RU"/>
              </w:rPr>
              <w:t>и</w:t>
            </w:r>
            <w:r w:rsidRPr="00AF19A1">
              <w:rPr>
                <w:rFonts w:ascii="Arial" w:eastAsia="Times New Roman" w:hAnsi="Arial" w:cs="Arial"/>
                <w:color w:val="1C1C1C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F19A1">
              <w:rPr>
                <w:rFonts w:ascii="Arial" w:eastAsia="Times New Roman" w:hAnsi="Arial" w:cs="Arial"/>
                <w:color w:val="1C1C1C"/>
                <w:sz w:val="20"/>
                <w:szCs w:val="20"/>
                <w:shd w:val="clear" w:color="auto" w:fill="FFFFFF"/>
                <w:lang w:eastAsia="ru-RU"/>
              </w:rPr>
              <w:t>Лебяжьевского</w:t>
            </w:r>
            <w:proofErr w:type="spellEnd"/>
            <w:r w:rsidRPr="00AF19A1">
              <w:rPr>
                <w:rFonts w:ascii="Arial" w:eastAsia="Times New Roman" w:hAnsi="Arial" w:cs="Arial"/>
                <w:color w:val="1C1C1C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1E1BB6">
              <w:rPr>
                <w:rFonts w:ascii="Arial" w:eastAsia="Times New Roman" w:hAnsi="Arial" w:cs="Arial"/>
                <w:color w:val="1C1C1C"/>
                <w:sz w:val="20"/>
                <w:szCs w:val="20"/>
                <w:shd w:val="clear" w:color="auto" w:fill="FFFFFF"/>
                <w:lang w:eastAsia="ru-RU"/>
              </w:rPr>
              <w:t>муниципального округа</w:t>
            </w:r>
          </w:p>
        </w:tc>
      </w:tr>
      <w:tr w:rsidR="00236378" w:rsidRPr="007E64A8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E64A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7E64A8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4867" w:rsidRPr="007E64A8" w:rsidRDefault="002D3C2F" w:rsidP="001A2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64A8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 w:rsidRPr="007E64A8">
              <w:rPr>
                <w:rFonts w:ascii="Arial" w:hAnsi="Arial" w:cs="Arial"/>
                <w:sz w:val="20"/>
                <w:szCs w:val="20"/>
              </w:rPr>
              <w:t>Лебяжьевского</w:t>
            </w:r>
            <w:proofErr w:type="spellEnd"/>
            <w:r w:rsidRPr="007E64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1BB6">
              <w:rPr>
                <w:rFonts w:ascii="Arial" w:eastAsia="Times New Roman" w:hAnsi="Arial" w:cs="Arial"/>
                <w:color w:val="1C1C1C"/>
                <w:sz w:val="20"/>
                <w:szCs w:val="20"/>
                <w:shd w:val="clear" w:color="auto" w:fill="FFFFFF"/>
                <w:lang w:eastAsia="ru-RU"/>
              </w:rPr>
              <w:t>муниципального округа</w:t>
            </w:r>
            <w:r w:rsidR="001E1BB6" w:rsidRPr="007E64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E1BB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Курганской области</w:t>
            </w:r>
          </w:p>
        </w:tc>
      </w:tr>
      <w:tr w:rsidR="00236378" w:rsidRPr="007E64A8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E64A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7E64A8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E64A8" w:rsidRDefault="005D3C88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" w:tooltip="Физические лица" w:history="1">
              <w:r w:rsidR="00236378" w:rsidRPr="007E64A8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 xml:space="preserve">Физические </w:t>
              </w:r>
              <w:r w:rsidR="00C50922" w:rsidRPr="007E64A8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 xml:space="preserve">и юридические </w:t>
              </w:r>
              <w:r w:rsidR="00236378" w:rsidRPr="007E64A8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лица</w:t>
              </w:r>
            </w:hyperlink>
            <w:r w:rsidR="008E688F" w:rsidRPr="007E64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6378" w:rsidRPr="007E64A8" w:rsidTr="00820739">
        <w:trPr>
          <w:trHeight w:val="997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E64A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7E64A8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720F" w:rsidRPr="007E64A8" w:rsidRDefault="00BC720F" w:rsidP="00BC720F">
            <w:pPr>
              <w:spacing w:before="100" w:beforeAutospacing="1" w:after="142" w:line="240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7E64A8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 xml:space="preserve">Заявителями на получение муниципальной услуги по выдаче </w:t>
            </w:r>
            <w:r w:rsidRPr="007E64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архивных справок или копий архивных документов, находящихся в муниципальном архиве</w:t>
            </w:r>
            <w:r w:rsidRPr="007E64A8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 xml:space="preserve"> являются: </w:t>
            </w:r>
          </w:p>
          <w:p w:rsidR="00BC720F" w:rsidRPr="007E64A8" w:rsidRDefault="00BC720F" w:rsidP="00BC720F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7E64A8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 xml:space="preserve">- физические лица – граждане Российской Федерации, иностранные граждане и лица без гражданства; </w:t>
            </w:r>
          </w:p>
          <w:p w:rsidR="00236378" w:rsidRPr="007E64A8" w:rsidRDefault="00BC720F" w:rsidP="00BC720F">
            <w:pPr>
              <w:spacing w:before="100" w:beforeAutospacing="1" w:after="142" w:line="288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64A8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 xml:space="preserve">- российские и иностранные юридические лица, в том числе организации, не являющиеся юридическими лицами (далее - заявитель). </w:t>
            </w:r>
          </w:p>
        </w:tc>
      </w:tr>
      <w:tr w:rsidR="00236378" w:rsidRPr="007E64A8" w:rsidTr="00AD1362">
        <w:trPr>
          <w:trHeight w:val="136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E64A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7E64A8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4201F" w:rsidRPr="00CE00ED" w:rsidRDefault="0074201F" w:rsidP="0074201F">
            <w:pPr>
              <w:spacing w:before="100" w:beforeAutospacing="1" w:after="0" w:line="240" w:lineRule="auto"/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</w:pPr>
            <w:bookmarkStart w:id="0" w:name="dst258"/>
            <w:bookmarkStart w:id="1" w:name="dst1622"/>
            <w:bookmarkEnd w:id="0"/>
            <w:bookmarkEnd w:id="1"/>
            <w:r w:rsidRPr="00CE00ED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74201F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>документ</w:t>
            </w:r>
            <w:proofErr w:type="gramEnd"/>
            <w:r w:rsidRPr="0074201F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 xml:space="preserve"> удостоверяющий личность</w:t>
            </w:r>
            <w:r w:rsidRPr="00CE00ED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>;</w:t>
            </w:r>
          </w:p>
          <w:p w:rsidR="0074201F" w:rsidRPr="00CE00ED" w:rsidRDefault="0074201F" w:rsidP="0074201F">
            <w:pPr>
              <w:spacing w:before="100" w:beforeAutospacing="1" w:after="0" w:line="240" w:lineRule="auto"/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</w:pPr>
            <w:r w:rsidRPr="00CE00ED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>- доверенность, в случае обращения представителя заявителя;</w:t>
            </w:r>
          </w:p>
          <w:p w:rsidR="0074201F" w:rsidRPr="00CE00ED" w:rsidRDefault="0074201F" w:rsidP="0074201F">
            <w:pPr>
              <w:spacing w:before="100" w:beforeAutospacing="1" w:after="0" w:line="240" w:lineRule="auto"/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</w:pPr>
            <w:r w:rsidRPr="00CE00ED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>- заявление о предоставлении муниципальной услуги;</w:t>
            </w:r>
          </w:p>
          <w:p w:rsidR="0074201F" w:rsidRPr="00CE00ED" w:rsidRDefault="0074201F" w:rsidP="0074201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E00ED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- у</w:t>
            </w:r>
            <w:r w:rsidRPr="0074201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ведомление об окончании строительства или реконструкции объекта индивидуального жилищного строительства или садового дома</w:t>
            </w:r>
            <w:r w:rsidRPr="00CE00ED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236378" w:rsidRPr="00CE00ED" w:rsidRDefault="0074201F" w:rsidP="00CE00ED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00E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CE00E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Pr="00CE00E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ехнический план объекта индивидуального жилищного </w:t>
            </w:r>
            <w:r w:rsidR="00CE00E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строительства или садового дома.</w:t>
            </w:r>
          </w:p>
        </w:tc>
      </w:tr>
      <w:tr w:rsidR="00236378" w:rsidRPr="007E64A8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E64A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7E64A8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E64A8" w:rsidRDefault="007E64A8" w:rsidP="00F1094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E64A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7E64A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Соглашение, заключенное между правообладателями земельного участка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дом* </w:t>
            </w:r>
            <w:r w:rsidRPr="00E54658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CCCCCC"/>
              </w:rPr>
              <w:t>Примечание:</w:t>
            </w:r>
            <w:proofErr w:type="gramEnd"/>
            <w:r w:rsidRPr="00E54658">
              <w:rPr>
                <w:rFonts w:ascii="Arial" w:hAnsi="Arial" w:cs="Arial"/>
                <w:color w:val="000000"/>
                <w:sz w:val="20"/>
                <w:szCs w:val="20"/>
                <w:shd w:val="clear" w:color="auto" w:fill="CCCCCC"/>
              </w:rPr>
              <w:t xml:space="preserve">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      </w:r>
            <w:proofErr w:type="gramStart"/>
            <w:r w:rsidRPr="00E54658">
              <w:rPr>
                <w:rFonts w:ascii="Arial" w:hAnsi="Arial" w:cs="Arial"/>
                <w:color w:val="000000"/>
                <w:sz w:val="20"/>
                <w:szCs w:val="20"/>
                <w:shd w:val="clear" w:color="auto" w:fill="CCCCCC"/>
              </w:rPr>
              <w:t>со</w:t>
            </w:r>
            <w:proofErr w:type="gramEnd"/>
            <w:r w:rsidRPr="00E54658">
              <w:rPr>
                <w:rFonts w:ascii="Arial" w:hAnsi="Arial" w:cs="Arial"/>
                <w:color w:val="000000"/>
                <w:sz w:val="20"/>
                <w:szCs w:val="20"/>
                <w:shd w:val="clear" w:color="auto" w:fill="CCCCCC"/>
              </w:rPr>
              <w:t xml:space="preserve"> множественностью лиц на стороне арендатора.</w:t>
            </w:r>
          </w:p>
        </w:tc>
      </w:tr>
      <w:tr w:rsidR="00236378" w:rsidRPr="007E64A8" w:rsidTr="00024A0A">
        <w:trPr>
          <w:trHeight w:val="969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E64A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7E64A8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19A1" w:rsidRPr="00AF19A1" w:rsidRDefault="00AF19A1" w:rsidP="00AF19A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AF1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1) Направление уведомления о соответствии </w:t>
            </w:r>
            <w:proofErr w:type="gramStart"/>
            <w:r w:rsidRPr="00AF1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построенных</w:t>
            </w:r>
            <w:proofErr w:type="gramEnd"/>
            <w:r w:rsidRPr="00AF1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      </w:r>
          </w:p>
          <w:p w:rsidR="008E688F" w:rsidRPr="007E64A8" w:rsidRDefault="00AF19A1" w:rsidP="00AF19A1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2) Направление уведомления о несоответствии </w:t>
            </w:r>
            <w:proofErr w:type="gramStart"/>
            <w:r w:rsidRPr="00AF1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построенных</w:t>
            </w:r>
            <w:proofErr w:type="gramEnd"/>
            <w:r w:rsidRPr="00AF19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  <w:r w:rsidRPr="007E64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36378" w:rsidRPr="007E64A8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E64A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7E64A8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7E64A8" w:rsidRDefault="0074201F" w:rsidP="0074201F">
            <w:pPr>
              <w:spacing w:before="100" w:beforeAutospacing="1" w:after="19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01F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>7 рабочих дней + 2 дня на передачу</w:t>
            </w:r>
          </w:p>
        </w:tc>
      </w:tr>
      <w:tr w:rsidR="00236378" w:rsidRPr="007E64A8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E64A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7E64A8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</w:t>
            </w:r>
            <w:r w:rsidR="00E01D36" w:rsidRPr="007E64A8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E64A8" w:rsidRDefault="005727D5" w:rsidP="005727D5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64A8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Основания для отказа в приеме заявления отсутствуют</w:t>
            </w:r>
          </w:p>
        </w:tc>
      </w:tr>
      <w:tr w:rsidR="00236378" w:rsidRPr="007E64A8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E64A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7E64A8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E64A8" w:rsidRDefault="006B6BCE" w:rsidP="006B6BCE">
            <w:pPr>
              <w:spacing w:before="100" w:beforeAutospacing="1" w:after="142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64A8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 xml:space="preserve">Муниципальная услуга предоставляется заявителям без взимания платы. </w:t>
            </w:r>
          </w:p>
        </w:tc>
      </w:tr>
      <w:tr w:rsidR="00236378" w:rsidRPr="007E64A8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E64A8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7E64A8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E64A8" w:rsidRDefault="00690CD3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64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36378" w:rsidRPr="007E64A8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E64A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7E64A8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E64A8" w:rsidRDefault="00DD12D6" w:rsidP="005D3C88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GoBack"/>
            <w:proofErr w:type="gramStart"/>
            <w:r w:rsidRPr="00DD12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</w:t>
            </w:r>
            <w:proofErr w:type="spellStart"/>
            <w:r w:rsidRPr="00DD12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Лебяжьевского</w:t>
            </w:r>
            <w:proofErr w:type="spellEnd"/>
            <w:r w:rsidRPr="00DD12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округа от 13 декабря 2021 года № 496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12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«Об утверждении Административного регламента предоставления Администрацией </w:t>
            </w:r>
            <w:proofErr w:type="spellStart"/>
            <w:r w:rsidRPr="00DD12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Лебяжьевского</w:t>
            </w:r>
            <w:proofErr w:type="spellEnd"/>
            <w:r w:rsidRPr="00DD12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округа муниципальной услуги по направлению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12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уведомлений о соответствии (о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случаях, указанных в пункте 5 части 19 статьи 55 Градостроительного кодекса Российской Федерации, в отношении</w:t>
            </w:r>
            <w:proofErr w:type="gramEnd"/>
            <w:r w:rsidRPr="00DD12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территорий </w:t>
            </w:r>
            <w:proofErr w:type="spellStart"/>
            <w:r w:rsidRPr="00DD12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Лебяжьевского</w:t>
            </w:r>
            <w:proofErr w:type="spellEnd"/>
            <w:r w:rsidRPr="00DD12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  <w:bookmarkEnd w:id="2"/>
          </w:p>
        </w:tc>
      </w:tr>
    </w:tbl>
    <w:p w:rsidR="005173B8" w:rsidRPr="007E64A8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7E64A8" w:rsidRDefault="00D41FB9">
      <w:pPr>
        <w:rPr>
          <w:rFonts w:ascii="Arial" w:hAnsi="Arial" w:cs="Arial"/>
          <w:sz w:val="20"/>
          <w:szCs w:val="20"/>
        </w:rPr>
      </w:pPr>
    </w:p>
    <w:sectPr w:rsidR="00D41FB9" w:rsidRPr="007E64A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24A0A"/>
    <w:rsid w:val="00031556"/>
    <w:rsid w:val="00084554"/>
    <w:rsid w:val="00086A6D"/>
    <w:rsid w:val="000F22AA"/>
    <w:rsid w:val="000F61A1"/>
    <w:rsid w:val="00123FAD"/>
    <w:rsid w:val="00136ED9"/>
    <w:rsid w:val="001A2D4E"/>
    <w:rsid w:val="001A4053"/>
    <w:rsid w:val="001E1BB6"/>
    <w:rsid w:val="001E7B89"/>
    <w:rsid w:val="00236378"/>
    <w:rsid w:val="00266F28"/>
    <w:rsid w:val="002705D5"/>
    <w:rsid w:val="00290CF7"/>
    <w:rsid w:val="002D3C2F"/>
    <w:rsid w:val="00305774"/>
    <w:rsid w:val="00353C4F"/>
    <w:rsid w:val="00377300"/>
    <w:rsid w:val="00387068"/>
    <w:rsid w:val="003879E5"/>
    <w:rsid w:val="004166E5"/>
    <w:rsid w:val="00416FCD"/>
    <w:rsid w:val="004215A7"/>
    <w:rsid w:val="00474B0C"/>
    <w:rsid w:val="004C6584"/>
    <w:rsid w:val="00503DA4"/>
    <w:rsid w:val="005173B8"/>
    <w:rsid w:val="00554703"/>
    <w:rsid w:val="005571C3"/>
    <w:rsid w:val="005727D5"/>
    <w:rsid w:val="005C3ACB"/>
    <w:rsid w:val="005D3C88"/>
    <w:rsid w:val="005E10AF"/>
    <w:rsid w:val="00624927"/>
    <w:rsid w:val="0063041E"/>
    <w:rsid w:val="00664B99"/>
    <w:rsid w:val="00690CD3"/>
    <w:rsid w:val="006A6B80"/>
    <w:rsid w:val="006B6BCE"/>
    <w:rsid w:val="006E57F1"/>
    <w:rsid w:val="006E607C"/>
    <w:rsid w:val="0070246E"/>
    <w:rsid w:val="00725236"/>
    <w:rsid w:val="007316C2"/>
    <w:rsid w:val="0074201F"/>
    <w:rsid w:val="007A7FA2"/>
    <w:rsid w:val="007C3EDE"/>
    <w:rsid w:val="007D03C4"/>
    <w:rsid w:val="007E64A8"/>
    <w:rsid w:val="008031F6"/>
    <w:rsid w:val="00820739"/>
    <w:rsid w:val="0084723C"/>
    <w:rsid w:val="008B7119"/>
    <w:rsid w:val="008E688F"/>
    <w:rsid w:val="008E6DCE"/>
    <w:rsid w:val="00903B04"/>
    <w:rsid w:val="0093185C"/>
    <w:rsid w:val="00931D5A"/>
    <w:rsid w:val="0093499C"/>
    <w:rsid w:val="00936762"/>
    <w:rsid w:val="0094665D"/>
    <w:rsid w:val="0096694B"/>
    <w:rsid w:val="009725FC"/>
    <w:rsid w:val="009A6BC3"/>
    <w:rsid w:val="009C40C6"/>
    <w:rsid w:val="009F585F"/>
    <w:rsid w:val="00A55DB0"/>
    <w:rsid w:val="00A61333"/>
    <w:rsid w:val="00A744F2"/>
    <w:rsid w:val="00A87F4A"/>
    <w:rsid w:val="00AA6048"/>
    <w:rsid w:val="00AC19FC"/>
    <w:rsid w:val="00AD1362"/>
    <w:rsid w:val="00AE3A66"/>
    <w:rsid w:val="00AF19A1"/>
    <w:rsid w:val="00B3564C"/>
    <w:rsid w:val="00B67D35"/>
    <w:rsid w:val="00B74467"/>
    <w:rsid w:val="00BA4137"/>
    <w:rsid w:val="00BC720F"/>
    <w:rsid w:val="00BD76F8"/>
    <w:rsid w:val="00C50922"/>
    <w:rsid w:val="00C8588E"/>
    <w:rsid w:val="00CB2011"/>
    <w:rsid w:val="00CD3FCA"/>
    <w:rsid w:val="00CE00ED"/>
    <w:rsid w:val="00CE11E1"/>
    <w:rsid w:val="00D13DDB"/>
    <w:rsid w:val="00D41FB9"/>
    <w:rsid w:val="00D7544D"/>
    <w:rsid w:val="00DA520D"/>
    <w:rsid w:val="00DA7728"/>
    <w:rsid w:val="00DD12D6"/>
    <w:rsid w:val="00DD2D63"/>
    <w:rsid w:val="00E00926"/>
    <w:rsid w:val="00E01D36"/>
    <w:rsid w:val="00E06654"/>
    <w:rsid w:val="00E42FC7"/>
    <w:rsid w:val="00E50D5C"/>
    <w:rsid w:val="00E54658"/>
    <w:rsid w:val="00E74706"/>
    <w:rsid w:val="00E8478E"/>
    <w:rsid w:val="00E8570A"/>
    <w:rsid w:val="00E865E3"/>
    <w:rsid w:val="00E9125B"/>
    <w:rsid w:val="00EB7A4F"/>
    <w:rsid w:val="00EF0BE8"/>
    <w:rsid w:val="00F10947"/>
    <w:rsid w:val="00F64867"/>
    <w:rsid w:val="00F94A3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rgan-city.ru/gosserv/for/48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5</cp:revision>
  <cp:lastPrinted>2018-08-08T10:10:00Z</cp:lastPrinted>
  <dcterms:created xsi:type="dcterms:W3CDTF">2022-01-19T05:30:00Z</dcterms:created>
  <dcterms:modified xsi:type="dcterms:W3CDTF">2022-01-19T05:32:00Z</dcterms:modified>
</cp:coreProperties>
</file>