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36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7"/>
        <w:gridCol w:w="12978"/>
      </w:tblGrid>
      <w:tr>
        <w:trPr/>
        <w:tc>
          <w:tcPr>
            <w:tcW w:w="245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auto"/>
                <w:sz w:val="21"/>
                <w:szCs w:val="21"/>
              </w:rPr>
              <w:t>Наименование услуги</w:t>
            </w:r>
          </w:p>
        </w:tc>
        <w:tc>
          <w:tcPr>
            <w:tcW w:w="129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Liberation Sans;Arial" w:ascii="Liberation Sans;Arial" w:hAnsi="Liberation Sans;Arial"/>
                <w:color w:val="000000"/>
                <w:sz w:val="20"/>
                <w:szCs w:val="24"/>
                <w:shd w:fill="FFFFFF" w:val="clear"/>
                <w:lang w:eastAsia="ru-RU"/>
              </w:rPr>
              <w:t>Подготовка и утверждение документации по планировке территории</w:t>
            </w:r>
          </w:p>
        </w:tc>
      </w:tr>
      <w:tr>
        <w:trPr/>
        <w:tc>
          <w:tcPr>
            <w:tcW w:w="245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b/>
                <w:b/>
              </w:rPr>
            </w:pPr>
            <w:r>
              <w:rPr>
                <w:rStyle w:val="S5"/>
                <w:b/>
              </w:rPr>
              <w:t xml:space="preserve">Администрация </w:t>
            </w:r>
            <w:r>
              <w:rPr>
                <w:rStyle w:val="S5"/>
                <w:rFonts w:eastAsia="Times New Roman" w:cs="Calibri"/>
                <w:b/>
                <w:color w:val="00000A"/>
                <w:kern w:val="0"/>
                <w:sz w:val="22"/>
                <w:szCs w:val="20"/>
                <w:lang w:val="ru-RU" w:eastAsia="ru-RU" w:bidi="ar-SA"/>
              </w:rPr>
              <w:t>Мишкинского</w:t>
            </w:r>
            <w:r>
              <w:rPr>
                <w:rStyle w:val="S5"/>
                <w:b/>
              </w:rPr>
              <w:t xml:space="preserve"> муниципального округа Курганской области</w:t>
            </w:r>
          </w:p>
        </w:tc>
      </w:tr>
      <w:tr>
        <w:trPr>
          <w:trHeight w:val="423" w:hRule="atLeast"/>
        </w:trPr>
        <w:tc>
          <w:tcPr>
            <w:tcW w:w="245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lang w:eastAsia="ru-RU"/>
              </w:rPr>
              <w:t>Юридические лица и физические лица</w:t>
            </w:r>
          </w:p>
        </w:tc>
      </w:tr>
      <w:tr>
        <w:trPr/>
        <w:tc>
          <w:tcPr>
            <w:tcW w:w="245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b/>
                <w:b/>
              </w:rPr>
            </w:pPr>
            <w:r>
              <w:rPr>
                <w:b/>
              </w:rPr>
              <w:t>Для принятия решения о подготовке документации по планировке территории или внесения изменений в документацию по планировке:</w:t>
            </w:r>
          </w:p>
          <w:p>
            <w:pPr>
              <w:pStyle w:val="ConsPlusNormal"/>
              <w:widowControl w:val="false"/>
              <w:rPr/>
            </w:pPr>
            <w:r>
              <w:rPr/>
              <w:t>а) заявление</w:t>
            </w:r>
          </w:p>
          <w:p>
            <w:pPr>
              <w:pStyle w:val="ConsPlusNormal"/>
              <w:widowControl w:val="false"/>
              <w:rPr/>
            </w:pPr>
            <w:r>
              <w:rPr/>
              <w:t>б) документ, удостоверяющий личность заявителя (для физического лица) или ее представителя (для юридического лица в случае подачи заявления лицом, не имеющего права действовать от имени юридического лица без доверенности);</w:t>
            </w:r>
          </w:p>
          <w:p>
            <w:pPr>
              <w:pStyle w:val="ConsPlusNormal"/>
              <w:widowControl w:val="false"/>
              <w:rPr/>
            </w:pPr>
            <w:r>
              <w:rPr/>
              <w:t>в) документ, подтверждающий полномочия представителя физического или юридического лица;</w:t>
            </w:r>
          </w:p>
          <w:p>
            <w:pPr>
              <w:pStyle w:val="ConsPlusNormal"/>
              <w:widowControl w:val="false"/>
              <w:rPr/>
            </w:pPr>
            <w:r>
              <w:rPr/>
              <w:t>г)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      </w:r>
          </w:p>
          <w:p>
            <w:pPr>
              <w:pStyle w:val="ConsPlusNormal"/>
              <w:widowControl w:val="false"/>
              <w:rPr/>
            </w:pPr>
            <w:r>
              <w:rPr/>
              <w:t>д) проект задания на разработку проекта планировки территории;</w:t>
            </w:r>
          </w:p>
          <w:p>
            <w:pPr>
              <w:pStyle w:val="ConsPlusNormal"/>
              <w:widowControl w:val="false"/>
              <w:rPr/>
            </w:pPr>
            <w:r>
              <w:rPr/>
              <w:t>е)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</w:t>
            </w:r>
          </w:p>
          <w:p>
            <w:pPr>
              <w:pStyle w:val="ConsPlusNormal"/>
              <w:widowControl w:val="false"/>
              <w:rPr>
                <w:b/>
                <w:b/>
              </w:rPr>
            </w:pPr>
            <w:r>
              <w:rPr>
                <w:b/>
              </w:rPr>
              <w:t>Для принятия решения об утверждении документации по планировке территории или внесения изменений в документацию по планировке территории:</w:t>
            </w:r>
          </w:p>
          <w:p>
            <w:pPr>
              <w:pStyle w:val="ConsPlusNormal"/>
              <w:widowControl w:val="false"/>
              <w:rPr>
                <w:lang w:val="en-US"/>
              </w:rPr>
            </w:pPr>
            <w:r>
              <w:rPr/>
              <w:t>а) заявление</w:t>
            </w:r>
            <w:r>
              <w:rPr>
                <w:lang w:val="en-US"/>
              </w:rPr>
              <w:t>;</w:t>
            </w:r>
          </w:p>
          <w:p>
            <w:pPr>
              <w:pStyle w:val="ConsPlusNormal"/>
              <w:widowControl w:val="false"/>
              <w:rPr/>
            </w:pPr>
            <w:r>
              <w:rPr/>
              <w:t>б) документ, удостоверяющий личность заявителя (для физического лица) или ее представителя (для юридического лица в случае подачи заявления лицом, не имеющего права действовать от имени юридического лица без доверенности);</w:t>
            </w:r>
          </w:p>
          <w:p>
            <w:pPr>
              <w:pStyle w:val="ConsPlusNormal"/>
              <w:widowControl w:val="false"/>
              <w:rPr/>
            </w:pPr>
            <w:r>
              <w:rPr/>
              <w:t>в) документ, подтверждающий полномочия представителя физического или юридического лица;</w:t>
            </w:r>
          </w:p>
          <w:p>
            <w:pPr>
              <w:pStyle w:val="ConsPlusNormal"/>
              <w:widowControl w:val="false"/>
              <w:rPr/>
            </w:pPr>
            <w:r>
              <w:rPr/>
              <w:t>г)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>
            <w:pPr>
              <w:pStyle w:val="ConsPlusNormal"/>
              <w:widowControl w:val="false"/>
              <w:rPr/>
            </w:pPr>
            <w:r>
              <w:rPr/>
              <w:t>д)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>
            <w:pPr>
              <w:pStyle w:val="ConsPlusNormal"/>
              <w:widowControl w:val="false"/>
              <w:rPr/>
            </w:pPr>
            <w:r>
              <w:rPr/>
              <w:t>е) основная часть проекта межевания территории;</w:t>
            </w:r>
          </w:p>
          <w:p>
            <w:pPr>
              <w:pStyle w:val="ConsPlusNormal"/>
              <w:widowControl w:val="false"/>
              <w:rPr/>
            </w:pPr>
            <w:r>
              <w:rPr/>
              <w:t>ж) материалы по обоснованию проекта межевания территории;</w:t>
            </w:r>
          </w:p>
          <w:p>
            <w:pPr>
              <w:pStyle w:val="ConsPlusNormal"/>
              <w:widowControl w:val="false"/>
              <w:rPr/>
            </w:pPr>
            <w:r>
              <w:rPr/>
              <w:t>з) согласование документации по планировке территории в случаях, предусмотренных статьей 45 Градостроительного кодекса Российской Федерации.</w:t>
            </w:r>
          </w:p>
        </w:tc>
      </w:tr>
      <w:tr>
        <w:trPr>
          <w:trHeight w:val="449" w:hRule="atLeast"/>
        </w:trPr>
        <w:tc>
          <w:tcPr>
            <w:tcW w:w="245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1. Выписка ЕГРЮЛ</w:t>
            </w:r>
          </w:p>
          <w:p>
            <w:pPr>
              <w:pStyle w:val="ConsPlusNormal"/>
              <w:widowControl w:val="false"/>
              <w:rPr/>
            </w:pPr>
            <w:r>
              <w:rPr/>
              <w:t>2. Выписка ЕГРИП</w:t>
            </w:r>
          </w:p>
          <w:p>
            <w:pPr>
              <w:pStyle w:val="ConsPlusNormal"/>
              <w:widowControl w:val="false"/>
              <w:rPr/>
            </w:pPr>
            <w:r>
              <w:rPr/>
              <w:t>3.  Выписки ЕГРН</w:t>
            </w:r>
          </w:p>
          <w:p>
            <w:pPr>
              <w:pStyle w:val="ConsPlusNormal"/>
              <w:widowControl w:val="false"/>
              <w:rPr/>
            </w:pPr>
            <w:r>
              <w:rPr/>
              <w:t>4.  Д</w:t>
            </w:r>
            <w:r>
              <w:rPr>
                <w:rFonts w:cs="Liberation Sans;Arial" w:ascii="Liberation Sans;Arial" w:hAnsi="Liberation Sans;Arial"/>
                <w:color w:val="000000"/>
              </w:rPr>
              <w:t>окумент, подтверждающий полномочия законного Представителя, в случае подачи заявления законным представителем</w:t>
            </w:r>
          </w:p>
          <w:p>
            <w:pPr>
              <w:pStyle w:val="ConsPlusNormal"/>
              <w:widowControl w:val="false"/>
              <w:rPr/>
            </w:pPr>
            <w:r>
              <w:rPr>
                <w:rFonts w:cs="Liberation Sans;Arial" w:ascii="Liberation Sans;Arial" w:hAnsi="Liberation Sans;Arial"/>
                <w:color w:val="000000"/>
              </w:rPr>
              <w:t xml:space="preserve">5. Сведения о факте выдачи и содержании доверенности </w:t>
            </w:r>
          </w:p>
        </w:tc>
      </w:tr>
      <w:tr>
        <w:trPr/>
        <w:tc>
          <w:tcPr>
            <w:tcW w:w="245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S1"/>
              <w:widowControl w:val="false"/>
              <w:shd w:val="clear" w:fill="FFFFFF"/>
              <w:spacing w:before="0" w:after="0"/>
              <w:ind w:left="0" w:right="0" w:hanging="0"/>
              <w:jc w:val="both"/>
              <w:rPr>
                <w:rFonts w:ascii="Liberation Sans;Arial" w:hAnsi="Liberation Sans;Arial" w:cs="Liberation Sans;Arial"/>
                <w:color w:val="000000"/>
              </w:rPr>
            </w:pPr>
            <w:r>
              <w:rPr>
                <w:rFonts w:eastAsia="Calibri" w:cs="Liberation Sans;Arial" w:ascii="Liberation Sans;Arial" w:hAnsi="Liberation Sans;Arial"/>
                <w:color w:val="000000"/>
                <w:kern w:val="0"/>
                <w:sz w:val="22"/>
                <w:szCs w:val="22"/>
                <w:lang w:val="ru-RU" w:eastAsia="en-US" w:bidi="ar-SA"/>
              </w:rPr>
              <w:t>В</w:t>
            </w:r>
            <w:r>
              <w:rPr>
                <w:rFonts w:cs="Liberation Sans;Arial" w:ascii="Liberation Sans;Arial" w:hAnsi="Liberation Sans;Arial"/>
                <w:color w:val="000000"/>
              </w:rPr>
              <w:t xml:space="preserve"> случае обращения с заявлением о подготовке документации по планировке территории:</w:t>
            </w:r>
          </w:p>
          <w:p>
            <w:pPr>
              <w:pStyle w:val="S1"/>
              <w:widowControl w:val="false"/>
              <w:shd w:val="clear" w:fill="FFFFFF"/>
              <w:spacing w:before="0" w:after="0"/>
              <w:ind w:left="0" w:right="0" w:firstLine="709"/>
              <w:jc w:val="both"/>
              <w:rPr/>
            </w:pPr>
            <w:r>
              <w:rPr>
                <w:rFonts w:cs="Liberation Sans;Arial" w:ascii="Liberation Sans;Arial" w:hAnsi="Liberation Sans;Arial"/>
                <w:color w:val="000000"/>
              </w:rPr>
              <w:t>1)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      </w:r>
          </w:p>
          <w:p>
            <w:pPr>
              <w:pStyle w:val="S1"/>
              <w:widowControl w:val="false"/>
              <w:shd w:val="clear" w:fill="FFFFFF"/>
              <w:spacing w:before="0" w:after="0"/>
              <w:ind w:left="0" w:right="0" w:firstLine="709"/>
              <w:jc w:val="both"/>
              <w:rPr/>
            </w:pPr>
            <w:r>
              <w:rPr>
                <w:rFonts w:cs="Liberation Sans;Arial" w:ascii="Liberation Sans;Arial" w:hAnsi="Liberation Sans;Arial"/>
                <w:color w:val="000000"/>
              </w:rPr>
              <w:t>2)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;</w:t>
            </w:r>
          </w:p>
          <w:p>
            <w:pPr>
              <w:pStyle w:val="S1"/>
              <w:widowControl w:val="false"/>
              <w:shd w:val="clear" w:fill="FFFFFF"/>
              <w:spacing w:before="0" w:after="0"/>
              <w:ind w:left="0" w:right="0" w:firstLine="709"/>
              <w:jc w:val="both"/>
              <w:rPr/>
            </w:pPr>
            <w:r>
              <w:rPr>
                <w:rFonts w:cs="Liberation Sans;Arial" w:ascii="Liberation Sans;Arial" w:hAnsi="Liberation Sans;Arial"/>
                <w:color w:val="000000"/>
              </w:rPr>
              <w:t>3) решение об отказе в предоставлении Муниципальной услуги</w:t>
            </w:r>
            <w:r>
              <w:rPr>
                <w:rFonts w:eastAsia="Calibri" w:cs="Liberation Sans;Arial" w:ascii="Liberation Sans;Arial" w:hAnsi="Liberation Sans;Arial"/>
                <w:color w:val="000000"/>
                <w:kern w:val="0"/>
                <w:sz w:val="22"/>
                <w:szCs w:val="22"/>
                <w:lang w:val="ru-RU" w:eastAsia="en-US" w:bidi="ar-SA"/>
              </w:rPr>
              <w:t>;</w:t>
            </w:r>
          </w:p>
          <w:p>
            <w:pPr>
              <w:pStyle w:val="S1"/>
              <w:widowControl w:val="false"/>
              <w:shd w:val="clear" w:fill="FFFFFF"/>
              <w:spacing w:before="0" w:after="0"/>
              <w:ind w:left="0" w:right="0" w:firstLine="709"/>
              <w:jc w:val="both"/>
              <w:rPr>
                <w:rFonts w:ascii="Liberation Sans;Arial" w:hAnsi="Liberation Sans;Arial" w:cs="Liberation Sans;Arial"/>
                <w:color w:val="000000"/>
              </w:rPr>
            </w:pPr>
            <w:r>
              <w:rPr>
                <w:rFonts w:cs="Liberation Sans;Arial" w:ascii="Liberation Sans;Arial" w:hAnsi="Liberation Sans;Arial"/>
                <w:color w:val="000000"/>
              </w:rPr>
              <w:t>В случае обращения с заявлением об утверждении документации по планировке территории:</w:t>
            </w:r>
          </w:p>
          <w:p>
            <w:pPr>
              <w:pStyle w:val="S1"/>
              <w:widowControl w:val="false"/>
              <w:shd w:val="clear" w:fill="FFFFFF"/>
              <w:spacing w:before="0" w:after="0"/>
              <w:ind w:left="0" w:right="0" w:firstLine="709"/>
              <w:jc w:val="both"/>
              <w:rPr/>
            </w:pPr>
            <w:r>
              <w:rPr>
                <w:rFonts w:cs="Liberation Sans;Arial" w:ascii="Liberation Sans;Arial" w:hAnsi="Liberation Sans;Arial"/>
                <w:color w:val="000000"/>
              </w:rPr>
              <w:t>1)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      </w:r>
          </w:p>
          <w:p>
            <w:pPr>
              <w:pStyle w:val="S1"/>
              <w:widowControl w:val="false"/>
              <w:shd w:val="clear" w:fill="FFFFFF"/>
              <w:spacing w:before="0" w:after="0"/>
              <w:ind w:left="0" w:right="0" w:firstLine="709"/>
              <w:jc w:val="both"/>
              <w:rPr/>
            </w:pPr>
            <w:r>
              <w:rPr>
                <w:rFonts w:cs="Liberation Sans;Arial" w:ascii="Liberation Sans;Arial" w:hAnsi="Liberation Sans;Arial"/>
                <w:color w:val="000000"/>
              </w:rPr>
              <w:t>2) 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территории);</w:t>
            </w:r>
          </w:p>
          <w:p>
            <w:pPr>
              <w:pStyle w:val="S1"/>
              <w:widowControl w:val="false"/>
              <w:shd w:val="clear" w:fill="FFFFFF"/>
              <w:spacing w:before="0" w:after="0"/>
              <w:ind w:left="0" w:right="0" w:firstLine="70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Liberation Sans;Arial" w:ascii="Liberation Sans;Arial" w:hAnsi="Liberation Sans;Arial"/>
                <w:color w:val="000000"/>
                <w:sz w:val="20"/>
                <w:szCs w:val="20"/>
              </w:rPr>
              <w:t>3) решение об отказе в предоставлении Муниципальной услуги.</w:t>
            </w:r>
          </w:p>
        </w:tc>
      </w:tr>
      <w:tr>
        <w:trPr/>
        <w:tc>
          <w:tcPr>
            <w:tcW w:w="245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S1"/>
              <w:widowControl w:val="false"/>
              <w:shd w:val="clear" w:fill="FFFFFF"/>
              <w:spacing w:before="0" w:after="0"/>
              <w:ind w:left="0" w:right="0" w:firstLine="709"/>
              <w:jc w:val="both"/>
              <w:rPr>
                <w:rFonts w:ascii="Liberation Sans;Arial" w:hAnsi="Liberation Sans;Arial" w:cs="Liberation Sans;Arial"/>
                <w:color w:val="000000"/>
              </w:rPr>
            </w:pPr>
            <w:r>
              <w:rPr>
                <w:rFonts w:cs="Liberation Sans;Arial" w:ascii="Liberation Sans;Arial" w:hAnsi="Liberation Sans;Arial"/>
                <w:color w:val="000000"/>
              </w:rPr>
              <w:t>1) 15 (пятнадцать) рабочих дней со дня регистрации заявления и документов для принятия решения о подготовке документации по планировке территории;</w:t>
            </w:r>
          </w:p>
          <w:p>
            <w:pPr>
              <w:pStyle w:val="S1"/>
              <w:widowControl w:val="false"/>
              <w:shd w:val="clear" w:fill="FFFFFF"/>
              <w:spacing w:before="0" w:after="0"/>
              <w:ind w:left="0" w:right="0" w:firstLine="709"/>
              <w:jc w:val="both"/>
              <w:rPr>
                <w:rFonts w:ascii="Liberation Sans;Arial" w:hAnsi="Liberation Sans;Arial" w:cs="Liberation Sans;Arial"/>
                <w:color w:val="000000"/>
              </w:rPr>
            </w:pPr>
            <w:r>
              <w:rPr>
                <w:rFonts w:cs="Liberation Sans;Arial" w:ascii="Liberation Sans;Arial" w:hAnsi="Liberation Sans;Arial"/>
                <w:color w:val="000000"/>
              </w:rPr>
              <w:t>2) 20 (двадцать) рабочих дней со дня регистрации заявления и документов для принятия решения об утверждении документации по планировке территории;</w:t>
            </w:r>
          </w:p>
          <w:p>
            <w:pPr>
              <w:pStyle w:val="S1"/>
              <w:widowControl w:val="false"/>
              <w:shd w:val="clear" w:fill="FFFFFF"/>
              <w:spacing w:before="0" w:after="0"/>
              <w:ind w:left="0" w:right="0" w:firstLine="709"/>
              <w:jc w:val="both"/>
              <w:rPr>
                <w:rFonts w:ascii="Liberation Sans;Arial" w:hAnsi="Liberation Sans;Arial" w:cs="Liberation Sans;Arial"/>
                <w:color w:val="000000"/>
              </w:rPr>
            </w:pPr>
            <w:r>
              <w:rPr>
                <w:rFonts w:cs="Liberation Sans;Arial" w:ascii="Liberation Sans;Arial" w:hAnsi="Liberation Sans;Arial"/>
                <w:color w:val="000000"/>
              </w:rPr>
              <w:t>3) 75 (семьдесят пять) рабочих дней со дня регистрации заявления и документов в случае проведения публичных слушаний или общественных обсуждений до утверждения документации по планировке территории.</w:t>
            </w:r>
          </w:p>
        </w:tc>
      </w:tr>
      <w:tr>
        <w:trPr/>
        <w:tc>
          <w:tcPr>
            <w:tcW w:w="245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>
                <w:shd w:fill="FFFFFF" w:val="clear"/>
              </w:rPr>
              <w:t>Оснований для отказа в приеме документов, необходимых для предоставления муниципальной услуги, не имеется.</w:t>
            </w:r>
          </w:p>
        </w:tc>
      </w:tr>
      <w:tr>
        <w:trPr>
          <w:trHeight w:val="411" w:hRule="atLeast"/>
        </w:trPr>
        <w:tc>
          <w:tcPr>
            <w:tcW w:w="245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Плата за предоставление муниципальной услуги не взимается.</w:t>
            </w:r>
          </w:p>
        </w:tc>
      </w:tr>
      <w:tr>
        <w:trPr/>
        <w:tc>
          <w:tcPr>
            <w:tcW w:w="245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45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rPr>
                <w:rFonts w:ascii="Arial" w:hAnsi="Arial" w:eastAsia="Times New Roman" w:cs="Arial"/>
                <w:b/>
                <w:b/>
                <w:color w:val="auto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ind w:right="0" w:hanging="0"/>
              <w:rPr/>
            </w:pPr>
            <w:r>
              <w:rPr>
                <w:rFonts w:cs="Liberation Sans;Arial" w:ascii="Liberation Sans;Arial" w:hAnsi="Liberation Sans;Arial"/>
                <w:color w:val="000000"/>
                <w:sz w:val="22"/>
                <w:szCs w:val="22"/>
              </w:rPr>
              <w:t>Постановление Администрации Мишкинского муниципального округа Курганской области от _</w:t>
            </w:r>
            <w:r>
              <w:rPr>
                <w:rFonts w:cs="Liberation Sans;Arial" w:ascii="Liberation Sans;Arial" w:hAnsi="Liberation Sans;Arial"/>
                <w:color w:val="000000"/>
                <w:sz w:val="22"/>
                <w:szCs w:val="22"/>
                <w:u w:val="single"/>
              </w:rPr>
              <w:t>18 мая 2023</w:t>
            </w:r>
            <w:r>
              <w:rPr>
                <w:rFonts w:cs="Liberation Sans;Arial" w:ascii="Liberation Sans;Arial" w:hAnsi="Liberation Sans;Arial"/>
                <w:color w:val="000000"/>
                <w:sz w:val="22"/>
                <w:szCs w:val="22"/>
              </w:rPr>
              <w:t xml:space="preserve"> года №_</w:t>
            </w:r>
            <w:r>
              <w:rPr>
                <w:rFonts w:cs="Liberation Sans;Arial" w:ascii="Liberation Sans;Arial" w:hAnsi="Liberation Sans;Arial"/>
                <w:color w:val="000000"/>
                <w:sz w:val="22"/>
                <w:szCs w:val="22"/>
                <w:u w:val="single"/>
              </w:rPr>
              <w:t>99</w:t>
            </w:r>
            <w:r>
              <w:rPr>
                <w:rFonts w:cs="Liberation Sans;Arial" w:ascii="Liberation Sans;Arial" w:hAnsi="Liberation Sans;Arial"/>
                <w:color w:val="000000"/>
                <w:sz w:val="22"/>
                <w:szCs w:val="22"/>
              </w:rPr>
              <w:t xml:space="preserve"> «Об утверждении Административного регламента предоставления Администрацией Мишкинского муниципального округа Курганской области муниципальной услуги </w:t>
            </w:r>
            <w:r>
              <w:rPr>
                <w:rFonts w:cs="Liberation Sans;Arial" w:ascii="Liberation Sans;Arial" w:hAnsi="Liberation Sans;Arial"/>
                <w:bCs/>
                <w:sz w:val="22"/>
                <w:szCs w:val="22"/>
              </w:rPr>
              <w:t>«Подготовка и утверждение документации по планировке территории»</w:t>
            </w:r>
            <w:r>
              <w:rPr>
                <w:rFonts w:cs="Liberation Sans;Arial" w:ascii="Liberation Sans;Arial" w:hAnsi="Liberation Sans;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Liberation Sans;Arial" w:ascii="Liberation Sans;Arial" w:hAnsi="Liberation Sans;Arial"/>
                <w:bCs/>
                <w:color w:val="000000"/>
                <w:sz w:val="22"/>
                <w:szCs w:val="22"/>
              </w:rPr>
              <w:t xml:space="preserve">на территории </w:t>
            </w:r>
            <w:r>
              <w:rPr>
                <w:rFonts w:cs="Liberation Sans;Arial" w:ascii="Liberation Sans;Arial" w:hAnsi="Liberation Sans;Arial"/>
                <w:color w:val="000000"/>
                <w:spacing w:val="-1"/>
                <w:sz w:val="22"/>
                <w:szCs w:val="22"/>
              </w:rPr>
              <w:t>Мишкинского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S5" w:customStyle="1">
    <w:name w:val="s5"/>
    <w:basedOn w:val="DefaultParagraphFont"/>
    <w:qFormat/>
    <w:rsid w:val="001f34a6"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Style16">
    <w:name w:val="Посещённая гиперссылка"/>
    <w:rPr>
      <w:color w:val="800080"/>
      <w:u w:val="single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S1">
    <w:name w:val="s_1"/>
    <w:basedOn w:val="Normal"/>
    <w:qFormat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LibreOffice/7.0.4.2$Windows_X86_64 LibreOffice_project/dcf040e67528d9187c66b2379df5ea4407429775</Application>
  <AppVersion>15.0000</AppVersion>
  <Pages>3</Pages>
  <Words>562</Words>
  <Characters>4089</Characters>
  <CharactersWithSpaces>4605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2024-03-21T11:13:44Z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