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930" w:type="dxa"/>
        <w:jc w:val="left"/>
        <w:tblInd w:w="-22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19"/>
        <w:gridCol w:w="13110"/>
      </w:tblGrid>
      <w:tr>
        <w:trPr/>
        <w:tc>
          <w:tcPr>
            <w:tcW w:w="28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Наименование услуги</w:t>
            </w:r>
          </w:p>
        </w:tc>
        <w:tc>
          <w:tcPr>
            <w:tcW w:w="131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164" w:right="0" w:hanging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  <w:shd w:fill="FFFFFF" w:val="clear"/>
              </w:rPr>
              <w:t>Государственная услуга по выдаче согласия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прав.</w:t>
            </w:r>
          </w:p>
        </w:tc>
      </w:tr>
      <w:tr>
        <w:trPr/>
        <w:tc>
          <w:tcPr>
            <w:tcW w:w="28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31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170" w:hanging="0"/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Приказ Главного управления социальной защиты населения Курганской области 3 июля 2017 года № 359 «Об утверждении Административного регламента предоставления органами местного самоуправления муниципальных районов и городских округов Курганской области государственной услуги по выдаче согласия на установление отцовства</w:t>
            </w:r>
            <w:r>
              <w:rPr>
                <w:rFonts w:ascii="Arial" w:hAnsi="Arial"/>
                <w:b w:val="false"/>
                <w:bCs w:val="fals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лица,</w:t>
            </w:r>
            <w:r>
              <w:rPr>
                <w:rFonts w:ascii="Arial" w:hAnsi="Arial"/>
                <w:b w:val="false"/>
                <w:bCs w:val="fals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не</w:t>
            </w:r>
            <w:r>
              <w:rPr>
                <w:rFonts w:ascii="Arial" w:hAnsi="Arial"/>
                <w:b w:val="false"/>
                <w:bCs w:val="fals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состоящего</w:t>
            </w:r>
            <w:r>
              <w:rPr>
                <w:rFonts w:ascii="Arial" w:hAnsi="Arial"/>
                <w:b w:val="false"/>
                <w:bCs w:val="fals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браке</w:t>
            </w:r>
            <w:r>
              <w:rPr>
                <w:rFonts w:ascii="Arial" w:hAnsi="Arial"/>
                <w:b w:val="false"/>
                <w:bCs w:val="fals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с</w:t>
            </w:r>
            <w:r>
              <w:rPr>
                <w:rFonts w:ascii="Arial" w:hAnsi="Arial"/>
                <w:b w:val="false"/>
                <w:bCs w:val="fals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матерью</w:t>
            </w:r>
            <w:r>
              <w:rPr>
                <w:rFonts w:ascii="Arial" w:hAnsi="Arial"/>
                <w:b w:val="false"/>
                <w:bCs w:val="fals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ребенка,</w:t>
            </w:r>
            <w:r>
              <w:rPr>
                <w:rFonts w:ascii="Arial" w:hAnsi="Arial"/>
                <w:b w:val="false"/>
                <w:bCs w:val="fals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случае</w:t>
            </w:r>
            <w:r>
              <w:rPr>
                <w:rFonts w:ascii="Arial" w:hAnsi="Arial"/>
                <w:b w:val="false"/>
                <w:bCs w:val="fals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смерти матери,</w:t>
            </w:r>
            <w:r>
              <w:rPr>
                <w:rFonts w:ascii="Arial" w:hAnsi="Arial"/>
                <w:b w:val="false"/>
                <w:bCs w:val="false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признания</w:t>
            </w:r>
            <w:r>
              <w:rPr>
                <w:rFonts w:ascii="Arial" w:hAnsi="Arial"/>
                <w:b w:val="false"/>
                <w:bCs w:val="false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ее</w:t>
            </w:r>
            <w:r>
              <w:rPr>
                <w:rFonts w:ascii="Arial" w:hAnsi="Arial"/>
                <w:b w:val="false"/>
                <w:bCs w:val="false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недееспособной,</w:t>
            </w:r>
            <w:r>
              <w:rPr>
                <w:rFonts w:ascii="Arial" w:hAnsi="Arial"/>
                <w:b w:val="false"/>
                <w:bCs w:val="fals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невозможности</w:t>
            </w:r>
            <w:r>
              <w:rPr>
                <w:rFonts w:ascii="Arial" w:hAnsi="Arial"/>
                <w:b w:val="false"/>
                <w:bCs w:val="false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установления</w:t>
            </w:r>
            <w:r>
              <w:rPr>
                <w:rFonts w:ascii="Arial" w:hAnsi="Arial"/>
                <w:b w:val="false"/>
                <w:bCs w:val="false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места нахождения матери или в случае лишения ее родительских прав» (от редакции 04.08.2020 №338)</w:t>
            </w:r>
          </w:p>
        </w:tc>
      </w:tr>
      <w:tr>
        <w:trPr/>
        <w:tc>
          <w:tcPr>
            <w:tcW w:w="281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311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Администрацией города Курган</w:t>
            </w:r>
          </w:p>
        </w:tc>
      </w:tr>
      <w:tr>
        <w:trPr/>
        <w:tc>
          <w:tcPr>
            <w:tcW w:w="281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311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 xml:space="preserve">Департамент </w:t>
            </w:r>
            <w:r>
              <w:rPr>
                <w:rFonts w:eastAsia="Calibri" w:cs="PT Astra Serif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 xml:space="preserve">социальной политики </w:t>
            </w:r>
            <w:r>
              <w:rPr>
                <w:rFonts w:ascii="Arial" w:hAnsi="Arial"/>
                <w:sz w:val="20"/>
                <w:szCs w:val="20"/>
              </w:rPr>
              <w:t>Администрации города Кургана</w:t>
            </w:r>
          </w:p>
        </w:tc>
      </w:tr>
      <w:tr>
        <w:trPr>
          <w:trHeight w:val="448" w:hRule="atLeast"/>
        </w:trPr>
        <w:tc>
          <w:tcPr>
            <w:tcW w:w="28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1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Управление опеки и попечительства, </w:t>
            </w:r>
            <w:r>
              <w:rPr>
                <w:rFonts w:eastAsia="Times New Roman" w:cs="Arial" w:ascii="Arial" w:hAnsi="Arial"/>
                <w:kern w:val="2"/>
                <w:sz w:val="20"/>
                <w:szCs w:val="20"/>
                <w:lang w:eastAsia="ru-RU"/>
              </w:rPr>
              <w:t>Департамент социальной политики Администрации города Кургана,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 г. Курган, ул. К. Мяготина, 152, 42-88-91, (346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 xml:space="preserve">#, </w:t>
            </w:r>
            <w:r>
              <w:rPr>
                <w:rFonts w:eastAsia="Times New Roman" w:cs="Arial" w:ascii="Arial" w:hAnsi="Arial"/>
                <w:sz w:val="20"/>
                <w:szCs w:val="20"/>
                <w:lang w:val="ru-RU" w:eastAsia="ru-RU"/>
              </w:rPr>
              <w:t>347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#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Часы приема: вторник, четверг: с 9.00 до 12.00, с 13.00 до 16.00 – прием граждан; с 16.00 до 17.00 – выдача документов</w:t>
            </w:r>
          </w:p>
        </w:tc>
      </w:tr>
      <w:tr>
        <w:trPr/>
        <w:tc>
          <w:tcPr>
            <w:tcW w:w="28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31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  <w:r>
              <w:rPr>
                <w:rFonts w:ascii="Arial" w:hAnsi="Arial"/>
                <w:sz w:val="20"/>
                <w:szCs w:val="20"/>
              </w:rPr>
              <w:t>ееспособные совершеннолетние граждане РФ, иностранные граждане и лица без гражданства, зарегистрированные на территории РФ в соответствии с законодательством РФ, выразившие желание установить отцовство, не состоящие в браке с матерью ребенка на момент рождения ребенка,</w:t>
            </w:r>
            <w:r>
              <w:rPr>
                <w:rFonts w:ascii="Arial" w:hAnsi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в случае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смерти матери, признания ее недееспособной, отсутствия сведений о месте пребывания матери или лишения ее родительских прав</w:t>
            </w:r>
          </w:p>
        </w:tc>
      </w:tr>
      <w:tr>
        <w:trPr/>
        <w:tc>
          <w:tcPr>
            <w:tcW w:w="28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31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auto"/>
                <w:sz w:val="20"/>
                <w:szCs w:val="20"/>
              </w:rPr>
            </w:pPr>
            <w:r>
              <w:rPr>
                <w:rFonts w:eastAsia="Calibri" w:cs="Arial" w:ascii="Arial" w:hAnsi="Arial" w:eastAsiaTheme="minorHAnsi"/>
                <w:color w:val="auto"/>
                <w:sz w:val="20"/>
                <w:szCs w:val="20"/>
              </w:rPr>
              <w:t>Для получения государственной услуги заявитель представляет:</w:t>
            </w:r>
            <w:bookmarkStart w:id="0" w:name="_GoBack"/>
            <w:bookmarkEnd w:id="0"/>
          </w:p>
          <w:p>
            <w:pPr>
              <w:pStyle w:val="ListParagraph"/>
              <w:tabs>
                <w:tab w:val="clear" w:pos="720"/>
                <w:tab w:val="left" w:pos="1154" w:leader="none"/>
              </w:tabs>
              <w:spacing w:lineRule="auto" w:line="235" w:before="4" w:after="0"/>
              <w:ind w:left="164" w:right="153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1) </w:t>
            </w:r>
            <w:r>
              <w:rPr>
                <w:rFonts w:ascii="Arial" w:hAnsi="Arial"/>
                <w:sz w:val="20"/>
                <w:szCs w:val="20"/>
              </w:rPr>
              <w:t>заявление, в письменной форме;</w:t>
            </w:r>
          </w:p>
          <w:p>
            <w:pPr>
              <w:pStyle w:val="ListParagraph"/>
              <w:tabs>
                <w:tab w:val="clear" w:pos="720"/>
                <w:tab w:val="left" w:pos="1154" w:leader="none"/>
              </w:tabs>
              <w:spacing w:lineRule="auto" w:line="235" w:before="5" w:after="0"/>
              <w:ind w:left="164" w:right="153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2) </w:t>
            </w:r>
            <w:r>
              <w:rPr>
                <w:rFonts w:ascii="Arial" w:hAnsi="Arial"/>
                <w:sz w:val="20"/>
                <w:szCs w:val="20"/>
              </w:rPr>
              <w:t>паспорт или иной документ, удостоверяющий личность, - предъявляется при подаче заявления;</w:t>
            </w:r>
          </w:p>
          <w:p>
            <w:pPr>
              <w:pStyle w:val="ListParagraph"/>
              <w:tabs>
                <w:tab w:val="clear" w:pos="720"/>
                <w:tab w:val="left" w:pos="1164" w:leader="none"/>
              </w:tabs>
              <w:spacing w:lineRule="auto" w:line="235" w:before="5" w:after="0"/>
              <w:ind w:left="164" w:right="151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3) </w:t>
            </w:r>
            <w:r>
              <w:rPr>
                <w:rFonts w:ascii="Arial" w:hAnsi="Arial"/>
                <w:sz w:val="20"/>
                <w:szCs w:val="20"/>
              </w:rPr>
              <w:t>копию решения суда о лишении родительских прав матери (при наличии данного обстоятельства);</w:t>
            </w:r>
          </w:p>
          <w:p>
            <w:pPr>
              <w:pStyle w:val="ListParagraph"/>
              <w:tabs>
                <w:tab w:val="clear" w:pos="720"/>
                <w:tab w:val="left" w:pos="1164" w:leader="none"/>
              </w:tabs>
              <w:spacing w:lineRule="auto" w:line="235" w:before="5" w:after="0"/>
              <w:ind w:left="164" w:right="149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4) </w:t>
            </w:r>
            <w:r>
              <w:rPr>
                <w:rFonts w:ascii="Arial" w:hAnsi="Arial"/>
                <w:sz w:val="20"/>
                <w:szCs w:val="20"/>
              </w:rPr>
              <w:t>копию решения суда о признании матери недееспособной (при наличии данного обстоятельства);</w:t>
            </w:r>
          </w:p>
          <w:p>
            <w:pPr>
              <w:pStyle w:val="ListParagraph"/>
              <w:tabs>
                <w:tab w:val="clear" w:pos="720"/>
                <w:tab w:val="left" w:pos="1164" w:leader="none"/>
              </w:tabs>
              <w:spacing w:lineRule="auto" w:line="235" w:before="6" w:after="0"/>
              <w:ind w:left="164" w:right="153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5) </w:t>
            </w:r>
            <w:r>
              <w:rPr>
                <w:rFonts w:ascii="Arial" w:hAnsi="Arial"/>
                <w:sz w:val="20"/>
                <w:szCs w:val="20"/>
              </w:rPr>
              <w:t>копию решения суда о признании матери безвестно отсутствующей (при наличии данного обстоятельства);</w:t>
            </w:r>
          </w:p>
          <w:p>
            <w:pPr>
              <w:pStyle w:val="ListParagraph"/>
              <w:tabs>
                <w:tab w:val="clear" w:pos="720"/>
                <w:tab w:val="left" w:pos="1154" w:leader="none"/>
              </w:tabs>
              <w:spacing w:lineRule="auto" w:line="235" w:before="3" w:after="0"/>
              <w:ind w:left="164" w:right="151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6) </w:t>
            </w:r>
            <w:r>
              <w:rPr>
                <w:rFonts w:ascii="Arial" w:hAnsi="Arial"/>
                <w:sz w:val="20"/>
                <w:szCs w:val="20"/>
              </w:rPr>
              <w:t>письменное согласие близких родственников, законного представителя несовершеннолетнего на установление отцовства.</w:t>
            </w:r>
          </w:p>
          <w:p>
            <w:pPr>
              <w:pStyle w:val="ListParagraph"/>
              <w:tabs>
                <w:tab w:val="clear" w:pos="720"/>
                <w:tab w:val="left" w:pos="1154" w:leader="none"/>
              </w:tabs>
              <w:spacing w:lineRule="auto" w:line="235" w:before="3" w:after="0"/>
              <w:ind w:left="164" w:right="151" w:firstLine="709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Указанное согласие подается в орган опеки и попечительства лично близкими родственниками, законным представителем несовершеннолетнего с предъявлением паспорта или иного документа, удостоверяющего личность (подписывается в присутствии специалиста органа опеки и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попечительства);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154" w:leader="none"/>
              </w:tabs>
              <w:spacing w:lineRule="auto" w:line="235" w:before="0" w:after="0"/>
              <w:ind w:left="164" w:right="146" w:hanging="0"/>
              <w:jc w:val="both"/>
              <w:rPr>
                <w:rFonts w:ascii="Arial" w:hAnsi="Arial" w:eastAsia="Calibri" w:cs="Arial"/>
                <w:color w:val="auto"/>
                <w:sz w:val="20"/>
                <w:szCs w:val="20"/>
              </w:rPr>
            </w:pPr>
            <w:r>
              <w:rPr>
                <w:rFonts w:eastAsia="Calibri" w:cs="Arial" w:ascii="Arial" w:hAnsi="Arial" w:eastAsiaTheme="minorHAnsi"/>
                <w:color w:val="auto"/>
                <w:sz w:val="20"/>
                <w:szCs w:val="20"/>
              </w:rPr>
              <w:t xml:space="preserve">7) </w:t>
            </w:r>
            <w:r>
              <w:rPr>
                <w:rFonts w:eastAsia="Calibri" w:cs="Arial" w:ascii="Arial" w:hAnsi="Arial" w:eastAsiaTheme="minorHAnsi"/>
                <w:color w:val="auto"/>
                <w:sz w:val="20"/>
                <w:szCs w:val="20"/>
              </w:rPr>
              <w:t>согласие</w:t>
            </w:r>
            <w:r>
              <w:rPr>
                <w:rFonts w:eastAsia="Calibri" w:cs="Arial" w:ascii="Arial" w:hAnsi="Arial" w:eastAsiaTheme="minorHAnsi"/>
                <w:color w:val="auto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 w:eastAsiaTheme="minorHAnsi"/>
                <w:color w:val="auto"/>
                <w:sz w:val="20"/>
                <w:szCs w:val="20"/>
              </w:rPr>
              <w:t>ребенка, достигшего возраста десяти лет, на</w:t>
            </w:r>
            <w:r>
              <w:rPr>
                <w:rFonts w:eastAsia="Calibri" w:cs="Arial" w:ascii="Arial" w:hAnsi="Arial" w:eastAsiaTheme="minorHAnsi"/>
                <w:color w:val="auto"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 w:eastAsiaTheme="minorHAnsi"/>
                <w:color w:val="auto"/>
                <w:sz w:val="20"/>
                <w:szCs w:val="20"/>
              </w:rPr>
              <w:t>установление отцовства (подписывается в присутствии специалиста органа опеки и попечительства).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auto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auto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1274" w:leader="none"/>
              </w:tabs>
              <w:spacing w:lineRule="auto" w:line="235" w:before="0" w:after="0"/>
              <w:ind w:left="328" w:right="15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случае невозможности личного присутствия указанных лиц заявителем могут быть представлены нотариально удостоверенные согласия указанных лиц и</w:t>
            </w:r>
            <w:r>
              <w:rPr>
                <w:rFonts w:ascii="Arial" w:hAnsi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копии документов, удостоверяющих личность близких родственников, законного представителя несовершеннолетнего.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1274" w:leader="none"/>
              </w:tabs>
              <w:spacing w:lineRule="auto" w:line="235" w:before="0" w:after="0"/>
              <w:ind w:left="328" w:right="15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1274" w:leader="none"/>
              </w:tabs>
              <w:spacing w:lineRule="auto" w:line="235" w:before="0" w:after="0"/>
              <w:ind w:left="328" w:right="15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случае если для предоставления услуги необходима обработка персональных данных лица, не являющегося заявителем, и если в соответствии с действующим законодательством обработка таких персональных данных может осуществляться с согласия указанного лица, при обращении за получением государственной услуги заявитель, в соответствии с частью 3 статьи 7 Федерального закона «Об организации предоставления государственных и муниципальных услуг»,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285" w:leader="none"/>
              </w:tabs>
              <w:spacing w:lineRule="auto" w:line="235" w:before="1" w:after="0"/>
              <w:ind w:left="328" w:right="154" w:hanging="0"/>
              <w:jc w:val="both"/>
              <w:rPr>
                <w:rFonts w:ascii="Arial" w:hAnsi="Arial" w:eastAsia="Calibri" w:cs="Arial"/>
                <w:color w:val="auto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auto"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285" w:leader="none"/>
              </w:tabs>
              <w:spacing w:lineRule="auto" w:line="235" w:before="1" w:after="0"/>
              <w:ind w:left="328" w:right="154" w:hanging="0"/>
              <w:jc w:val="both"/>
              <w:rPr>
                <w:rFonts w:ascii="Arial" w:hAnsi="Arial" w:eastAsia="Calibri" w:cs="Arial"/>
                <w:color w:val="auto"/>
                <w:sz w:val="20"/>
                <w:szCs w:val="20"/>
              </w:rPr>
            </w:pPr>
            <w:r>
              <w:rPr>
                <w:rFonts w:eastAsia="Calibri" w:cs="Arial" w:ascii="Arial" w:hAnsi="Arial" w:eastAsiaTheme="minorHAnsi"/>
                <w:color w:val="auto"/>
                <w:sz w:val="20"/>
                <w:szCs w:val="20"/>
              </w:rPr>
              <w:t>Также заявитель обязан предоставить в орган опеки и попечительства сведения, представление которых необходимо в соответствии с законодательством Российской Федерации для получения документов, запрашиваемых в рамках системы межведомственного взаимодействия, а именно сведения о страховом номере индивидуального лицевого счета (СНИЛС).</w:t>
            </w:r>
          </w:p>
        </w:tc>
      </w:tr>
      <w:tr>
        <w:trPr/>
        <w:tc>
          <w:tcPr>
            <w:tcW w:w="28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31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  <w:tab w:val="left" w:pos="39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  <w:szCs w:val="20"/>
              </w:rPr>
              <w:t>копию</w:t>
            </w:r>
            <w:r>
              <w:rPr>
                <w:rFonts w:ascii="Arial" w:hAnsi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свидетельства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о</w:t>
            </w:r>
            <w:r>
              <w:rPr>
                <w:rFonts w:ascii="Arial" w:hAnsi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рождении несовершеннолетнего;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  <w:tab w:val="left" w:pos="39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копию</w:t>
            </w:r>
            <w:r>
              <w:rPr>
                <w:rFonts w:ascii="Arial" w:hAnsi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справки</w:t>
            </w:r>
            <w:r>
              <w:rPr>
                <w:rFonts w:ascii="Arial" w:hAnsi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регистрационном</w:t>
            </w:r>
            <w:r>
              <w:rPr>
                <w:rFonts w:ascii="Arial" w:hAnsi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учете</w:t>
            </w:r>
            <w:r>
              <w:rPr>
                <w:rFonts w:ascii="Arial" w:hAnsi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несовершеннолетнего;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  <w:tab w:val="left" w:pos="39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копию</w:t>
            </w:r>
            <w:r>
              <w:rPr>
                <w:rFonts w:ascii="Arial" w:hAnsi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свидетельства</w:t>
            </w:r>
            <w:r>
              <w:rPr>
                <w:rFonts w:ascii="Arial" w:hAnsi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смерти</w:t>
            </w:r>
            <w:r>
              <w:rPr>
                <w:rFonts w:ascii="Arial" w:hAnsi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матери</w:t>
            </w:r>
            <w:r>
              <w:rPr>
                <w:rFonts w:ascii="Arial" w:hAnsi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(при</w:t>
            </w:r>
            <w:r>
              <w:rPr>
                <w:rFonts w:ascii="Arial" w:hAnsi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наличии</w:t>
            </w:r>
            <w:r>
              <w:rPr>
                <w:rFonts w:ascii="Arial" w:hAnsi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данного</w:t>
            </w:r>
            <w:r>
              <w:rPr>
                <w:rFonts w:ascii="Arial" w:hAnsi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обстоятельства);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  <w:tab w:val="left" w:pos="39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справку о том, что мать находится в розыске (при невозможности установления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места нахождения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матери), или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документ, выданный органом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внутренних дел по последнему известному месту жительства матери, подтверждающий невозможность установления ее места пребывания, </w:t>
            </w:r>
            <w:r>
              <w:rPr>
                <w:rFonts w:ascii="Arial" w:hAnsi="Arial"/>
                <w:w w:val="160"/>
                <w:sz w:val="20"/>
                <w:szCs w:val="2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</w:rPr>
              <w:t>при отсутствии решения суда о признании матери безвестно отсутствующей (принимается органом опеки и попечительства в течение 1 месяца со дня выдачи).</w:t>
            </w:r>
          </w:p>
        </w:tc>
      </w:tr>
      <w:tr>
        <w:trPr/>
        <w:tc>
          <w:tcPr>
            <w:tcW w:w="28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31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 выдается в МФЦ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1) </w:t>
            </w:r>
            <w:r>
              <w:rPr>
                <w:rFonts w:ascii="Arial" w:hAnsi="Arial"/>
                <w:sz w:val="20"/>
                <w:szCs w:val="20"/>
              </w:rPr>
              <w:t>выдача</w:t>
            </w: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(направление)</w:t>
            </w:r>
            <w:r>
              <w:rPr>
                <w:rFonts w:ascii="Arial" w:hAnsi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заявителю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согласия</w:t>
            </w:r>
            <w:r>
              <w:rPr>
                <w:rFonts w:ascii="Arial" w:hAnsi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на</w:t>
            </w:r>
            <w:r>
              <w:rPr>
                <w:rFonts w:ascii="Arial" w:hAnsi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установление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отцовства;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2) </w:t>
            </w:r>
            <w:r>
              <w:rPr>
                <w:rFonts w:ascii="Arial" w:hAnsi="Arial"/>
                <w:sz w:val="20"/>
                <w:szCs w:val="20"/>
              </w:rPr>
              <w:t>выдача</w:t>
            </w:r>
            <w:r>
              <w:rPr>
                <w:rFonts w:ascii="Arial" w:hAnsi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(направление)</w:t>
            </w:r>
            <w:r>
              <w:rPr>
                <w:rFonts w:ascii="Arial" w:hAnsi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заявителю</w:t>
            </w:r>
            <w:r>
              <w:rPr>
                <w:rFonts w:ascii="Arial" w:hAnsi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отказа</w:t>
            </w:r>
            <w:r>
              <w:rPr>
                <w:rFonts w:ascii="Arial" w:hAnsi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в</w:t>
            </w:r>
            <w:r>
              <w:rPr>
                <w:rFonts w:ascii="Arial" w:hAnsi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предоставлении</w:t>
            </w:r>
            <w:r>
              <w:rPr>
                <w:rFonts w:ascii="Arial" w:hAnsi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государственной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>услуги.</w:t>
            </w:r>
          </w:p>
        </w:tc>
      </w:tr>
      <w:tr>
        <w:trPr/>
        <w:tc>
          <w:tcPr>
            <w:tcW w:w="28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1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sz w:val="20"/>
              </w:rPr>
            </w:pPr>
            <w:r>
              <w:rPr>
                <w:sz w:val="20"/>
              </w:rPr>
              <w:t>Не более 18 рабочих дней со дня получения заявления и прилагаемых к нему документов, в том числе документов, полученных в порядке межведомственного взаимодействия, если заявитель не представил их по собственной инициативе.</w:t>
            </w:r>
          </w:p>
        </w:tc>
      </w:tr>
      <w:tr>
        <w:trPr/>
        <w:tc>
          <w:tcPr>
            <w:tcW w:w="28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1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sz w:val="20"/>
              </w:rPr>
            </w:pPr>
            <w:r>
              <w:rPr>
                <w:sz w:val="20"/>
                <w:shd w:fill="FFFFFF" w:val="clear"/>
              </w:rPr>
              <w:t>О</w:t>
            </w:r>
            <w:r>
              <w:rPr>
                <w:rFonts w:eastAsia="Times New Roman" w:cs="Calibri"/>
                <w:color w:val="00000A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тсутствуют.</w:t>
            </w:r>
          </w:p>
        </w:tc>
      </w:tr>
      <w:tr>
        <w:trPr>
          <w:trHeight w:val="212" w:hRule="atLeast"/>
        </w:trPr>
        <w:tc>
          <w:tcPr>
            <w:tcW w:w="281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31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sz w:val="20"/>
              </w:rPr>
            </w:pPr>
            <w:r>
              <w:rPr>
                <w:sz w:val="20"/>
              </w:rPr>
              <w:t>За предоставление государственной услуги государственная пошлина или иная плата не взимается..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Microsoft Sans Serif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4" w:hanging="269"/>
      </w:pPr>
      <w:rPr>
        <w:sz w:val="24"/>
        <w:spacing w:val="0"/>
        <w:i w:val="false"/>
        <w:b w:val="false"/>
        <w:szCs w:val="24"/>
        <w:iCs w:val="false"/>
        <w:bCs w:val="false"/>
        <w:w w:val="92"/>
        <w:rFonts w:ascii="Microsoft Sans Serif" w:hAnsi="Microsoft Sans Serif" w:eastAsia="Microsoft Sans Serif" w:cs="Microsoft Sans Serif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56" w:hanging="283"/>
      </w:pPr>
      <w:rPr>
        <w:spacing w:val="0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0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220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07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9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81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69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56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604"/>
        </w:tabs>
        <w:ind w:left="1604" w:hanging="360"/>
      </w:pPr>
      <w:rPr/>
    </w:lvl>
    <w:lvl w:ilvl="1">
      <w:start w:val="1"/>
      <w:numFmt w:val="decimal"/>
      <w:lvlText w:val="%2."/>
      <w:lvlJc w:val="left"/>
      <w:pPr>
        <w:tabs>
          <w:tab w:val="num" w:pos="1964"/>
        </w:tabs>
        <w:ind w:left="1964" w:hanging="360"/>
      </w:pPr>
      <w:rPr/>
    </w:lvl>
    <w:lvl w:ilvl="2">
      <w:start w:val="1"/>
      <w:numFmt w:val="decimal"/>
      <w:lvlText w:val="%3."/>
      <w:lvlJc w:val="left"/>
      <w:pPr>
        <w:tabs>
          <w:tab w:val="num" w:pos="2324"/>
        </w:tabs>
        <w:ind w:left="2324" w:hanging="360"/>
      </w:pPr>
      <w:rPr/>
    </w:lvl>
    <w:lvl w:ilvl="3">
      <w:start w:val="1"/>
      <w:numFmt w:val="decimal"/>
      <w:lvlText w:val="%4."/>
      <w:lvlJc w:val="left"/>
      <w:pPr>
        <w:tabs>
          <w:tab w:val="num" w:pos="2684"/>
        </w:tabs>
        <w:ind w:left="2684" w:hanging="360"/>
      </w:pPr>
      <w:rPr/>
    </w:lvl>
    <w:lvl w:ilvl="4">
      <w:start w:val="1"/>
      <w:numFmt w:val="decimal"/>
      <w:lvlText w:val="%5."/>
      <w:lvlJc w:val="left"/>
      <w:pPr>
        <w:tabs>
          <w:tab w:val="num" w:pos="3044"/>
        </w:tabs>
        <w:ind w:left="3044" w:hanging="360"/>
      </w:pPr>
      <w:rPr/>
    </w:lvl>
    <w:lvl w:ilvl="5">
      <w:start w:val="1"/>
      <w:numFmt w:val="decimal"/>
      <w:lvlText w:val="%6."/>
      <w:lvlJc w:val="left"/>
      <w:pPr>
        <w:tabs>
          <w:tab w:val="num" w:pos="3404"/>
        </w:tabs>
        <w:ind w:left="3404" w:hanging="360"/>
      </w:pPr>
      <w:rPr/>
    </w:lvl>
    <w:lvl w:ilvl="6">
      <w:start w:val="1"/>
      <w:numFmt w:val="decimal"/>
      <w:lvlText w:val="%7."/>
      <w:lvlJc w:val="left"/>
      <w:pPr>
        <w:tabs>
          <w:tab w:val="num" w:pos="3764"/>
        </w:tabs>
        <w:ind w:left="3764" w:hanging="360"/>
      </w:pPr>
      <w:rPr/>
    </w:lvl>
    <w:lvl w:ilvl="7">
      <w:start w:val="1"/>
      <w:numFmt w:val="decimal"/>
      <w:lvlText w:val="%8."/>
      <w:lvlJc w:val="left"/>
      <w:pPr>
        <w:tabs>
          <w:tab w:val="num" w:pos="4124"/>
        </w:tabs>
        <w:ind w:left="4124" w:hanging="360"/>
      </w:pPr>
      <w:rPr/>
    </w:lvl>
    <w:lvl w:ilvl="8">
      <w:start w:val="1"/>
      <w:numFmt w:val="decimal"/>
      <w:lvlText w:val="%9."/>
      <w:lvlJc w:val="left"/>
      <w:pPr>
        <w:tabs>
          <w:tab w:val="num" w:pos="4484"/>
        </w:tabs>
        <w:ind w:left="4484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S5" w:customStyle="1">
    <w:name w:val="s5"/>
    <w:basedOn w:val="DefaultParagraphFont"/>
    <w:qFormat/>
    <w:rsid w:val="001f34a6"/>
    <w:rPr/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LibreOffice/7.0.4.2$Windows_X86_64 LibreOffice_project/dcf040e67528d9187c66b2379df5ea4407429775</Application>
  <AppVersion>15.0000</AppVersion>
  <Pages>2</Pages>
  <Words>648</Words>
  <Characters>4720</Characters>
  <CharactersWithSpaces>5326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/>
  <cp:lastPrinted>2020-10-15T08:20:00Z</cp:lastPrinted>
  <dcterms:modified xsi:type="dcterms:W3CDTF">2024-09-19T09:54:30Z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