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5363" w:type="dxa"/>
        <w:jc w:val="left"/>
        <w:tblInd w:w="-15" w:type="dxa"/>
        <w:tblLayout w:type="fixed"/>
        <w:tblCellMar>
          <w:top w:w="150" w:type="dxa"/>
          <w:left w:w="150" w:type="dxa"/>
          <w:bottom w:w="150" w:type="dxa"/>
          <w:right w:w="150" w:type="dxa"/>
        </w:tblCellMar>
        <w:tblLook w:firstRow="1" w:noVBand="1" w:lastRow="0" w:firstColumn="1" w:lastColumn="0" w:noHBand="0" w:val="04a0"/>
      </w:tblPr>
      <w:tblGrid>
        <w:gridCol w:w="3849"/>
        <w:gridCol w:w="11513"/>
      </w:tblGrid>
      <w:tr>
        <w:trPr/>
        <w:tc>
          <w:tcPr>
            <w:tcW w:w="3849" w:type="dxa"/>
            <w:tcBorders>
              <w:top w:val="single" w:sz="6" w:space="0" w:color="EDEDED"/>
              <w:bottom w:val="single" w:sz="6" w:space="0" w:color="EDEDED"/>
              <w:right w:val="single" w:sz="6" w:space="0" w:color="EDEDED"/>
            </w:tcBorders>
            <w:shd w:color="auto" w:fill="FAFAFA" w:val="clear"/>
          </w:tcPr>
          <w:p>
            <w:pPr>
              <w:pStyle w:val="Normal"/>
              <w:widowControl w:val="false"/>
              <w:spacing w:lineRule="auto" w:line="240" w:before="0" w:after="0"/>
              <w:rPr>
                <w:rFonts w:ascii="Arial" w:hAnsi="Arial" w:eastAsia="Times New Roman" w:cs="Arial"/>
                <w:b/>
                <w:b/>
                <w:color w:val="403152" w:themeColor="accent4" w:themeShade="80"/>
                <w:sz w:val="21"/>
                <w:szCs w:val="21"/>
                <w:lang w:eastAsia="ru-RU"/>
              </w:rPr>
            </w:pPr>
            <w:r>
              <w:rPr>
                <w:rFonts w:eastAsia="Times New Roman" w:cs="Arial" w:ascii="Arial" w:hAnsi="Arial"/>
                <w:b/>
                <w:color w:val="403152" w:themeColor="accent4" w:themeShade="80"/>
                <w:sz w:val="21"/>
                <w:szCs w:val="21"/>
                <w:lang w:eastAsia="ru-RU"/>
              </w:rPr>
              <w:t>Ответственный орган</w:t>
            </w:r>
          </w:p>
        </w:tc>
        <w:tc>
          <w:tcPr>
            <w:tcW w:w="11513" w:type="dxa"/>
            <w:tcBorders>
              <w:top w:val="single" w:sz="6" w:space="0" w:color="EDEDED"/>
              <w:left w:val="single" w:sz="6" w:space="0" w:color="EDEDED"/>
              <w:bottom w:val="single" w:sz="6" w:space="0" w:color="EDEDED"/>
              <w:right w:val="single" w:sz="6" w:space="0" w:color="EDEDED"/>
            </w:tcBorders>
            <w:shd w:color="auto" w:fill="auto" w:val="clear"/>
            <w:tcMar>
              <w:left w:w="118" w:type="dxa"/>
            </w:tcMar>
          </w:tcPr>
          <w:p>
            <w:pPr>
              <w:pStyle w:val="Normal"/>
              <w:widowControl w:val="false"/>
              <w:spacing w:lineRule="auto" w:line="240" w:before="0" w:after="0"/>
              <w:rPr>
                <w:rFonts w:ascii="Arial" w:hAnsi="Arial" w:cs="Arial"/>
                <w:sz w:val="22"/>
                <w:szCs w:val="22"/>
                <w:shd w:fill="FFFFFF" w:val="clear"/>
              </w:rPr>
            </w:pPr>
            <w:r>
              <w:rPr>
                <w:rFonts w:cs="Arial" w:ascii="Arial" w:hAnsi="Arial"/>
                <w:sz w:val="22"/>
                <w:szCs w:val="22"/>
                <w:shd w:fill="FFFFFF" w:val="clear"/>
              </w:rPr>
              <w:t>Администрация города Кургана</w:t>
            </w:r>
          </w:p>
        </w:tc>
      </w:tr>
      <w:tr>
        <w:trPr/>
        <w:tc>
          <w:tcPr>
            <w:tcW w:w="3849" w:type="dxa"/>
            <w:tcBorders>
              <w:top w:val="single" w:sz="6" w:space="0" w:color="EDEDED"/>
              <w:bottom w:val="single" w:sz="6" w:space="0" w:color="EDEDED"/>
              <w:right w:val="single" w:sz="6" w:space="0" w:color="EDEDED"/>
            </w:tcBorders>
            <w:shd w:color="auto" w:fill="FAFAFA" w:val="clear"/>
          </w:tcPr>
          <w:p>
            <w:pPr>
              <w:pStyle w:val="Normal"/>
              <w:widowControl w:val="false"/>
              <w:spacing w:lineRule="auto" w:line="240" w:before="0" w:after="0"/>
              <w:rPr>
                <w:rFonts w:ascii="Arial" w:hAnsi="Arial" w:eastAsia="Times New Roman" w:cs="Arial"/>
                <w:b/>
                <w:b/>
                <w:color w:val="403152" w:themeColor="accent4" w:themeShade="80"/>
                <w:sz w:val="21"/>
                <w:szCs w:val="21"/>
                <w:lang w:eastAsia="ru-RU"/>
              </w:rPr>
            </w:pPr>
            <w:r>
              <w:rPr>
                <w:rFonts w:eastAsia="Times New Roman" w:cs="Arial" w:ascii="Arial" w:hAnsi="Arial"/>
                <w:b/>
                <w:color w:val="403152" w:themeColor="accent4" w:themeShade="80"/>
                <w:sz w:val="21"/>
                <w:szCs w:val="21"/>
                <w:lang w:eastAsia="ru-RU"/>
              </w:rPr>
              <w:t>Получатели услуги</w:t>
            </w:r>
          </w:p>
        </w:tc>
        <w:tc>
          <w:tcPr>
            <w:tcW w:w="11513" w:type="dxa"/>
            <w:tcBorders>
              <w:top w:val="single" w:sz="6" w:space="0" w:color="EDEDED"/>
              <w:left w:val="single" w:sz="6" w:space="0" w:color="EDEDED"/>
              <w:bottom w:val="single" w:sz="6" w:space="0" w:color="EDEDED"/>
              <w:right w:val="single" w:sz="6" w:space="0" w:color="EDEDED"/>
            </w:tcBorders>
            <w:shd w:color="auto" w:fill="auto" w:val="clear"/>
            <w:tcMar>
              <w:left w:w="118" w:type="dxa"/>
            </w:tcMar>
          </w:tcPr>
          <w:p>
            <w:pPr>
              <w:pStyle w:val="Normal"/>
              <w:widowControl w:val="false"/>
              <w:spacing w:lineRule="auto" w:line="240" w:before="0" w:after="0"/>
              <w:rPr>
                <w:rFonts w:ascii="Arial" w:hAnsi="Arial" w:cs="Arial"/>
                <w:sz w:val="22"/>
                <w:szCs w:val="22"/>
                <w:shd w:fill="FFFFFF" w:val="clear"/>
              </w:rPr>
            </w:pPr>
            <w:r>
              <w:rPr>
                <w:rFonts w:cs="Arial" w:ascii="Arial" w:hAnsi="Arial"/>
                <w:sz w:val="22"/>
                <w:szCs w:val="22"/>
                <w:shd w:fill="FFFFFF" w:val="clear"/>
              </w:rPr>
              <w:t>Физические лица</w:t>
            </w:r>
          </w:p>
        </w:tc>
      </w:tr>
      <w:tr>
        <w:trPr/>
        <w:tc>
          <w:tcPr>
            <w:tcW w:w="3849" w:type="dxa"/>
            <w:tcBorders>
              <w:bottom w:val="single" w:sz="6" w:space="0" w:color="EDEDED"/>
              <w:right w:val="single" w:sz="6" w:space="0" w:color="EDEDED"/>
            </w:tcBorders>
            <w:shd w:color="auto" w:fill="FAFAFA" w:val="clear"/>
          </w:tcPr>
          <w:p>
            <w:pPr>
              <w:pStyle w:val="Normal"/>
              <w:widowControl w:val="false"/>
              <w:spacing w:lineRule="auto" w:line="240" w:before="0" w:after="0"/>
              <w:rPr/>
            </w:pPr>
            <w:r>
              <w:rPr>
                <w:rFonts w:eastAsia="Times New Roman" w:cs="Arial" w:ascii="Arial" w:hAnsi="Arial"/>
                <w:b/>
                <w:color w:val="403152" w:themeColor="accent4" w:themeShade="80"/>
                <w:sz w:val="21"/>
                <w:szCs w:val="21"/>
                <w:lang w:eastAsia="ru-RU"/>
              </w:rPr>
              <w:t>Наименование</w:t>
            </w:r>
          </w:p>
        </w:tc>
        <w:tc>
          <w:tcPr>
            <w:tcW w:w="11513" w:type="dxa"/>
            <w:tcBorders>
              <w:left w:val="single" w:sz="6" w:space="0" w:color="EDEDED"/>
              <w:bottom w:val="single" w:sz="6" w:space="0" w:color="EDEDED"/>
              <w:right w:val="single" w:sz="6" w:space="0" w:color="EDEDED"/>
            </w:tcBorders>
            <w:shd w:color="auto" w:fill="auto" w:val="clear"/>
            <w:tcMar>
              <w:left w:w="118" w:type="dxa"/>
            </w:tcMar>
          </w:tcPr>
          <w:p>
            <w:pPr>
              <w:pStyle w:val="Normal"/>
              <w:widowControl w:val="false"/>
              <w:spacing w:lineRule="auto" w:line="240" w:before="0" w:after="0"/>
              <w:jc w:val="both"/>
              <w:rPr>
                <w:rFonts w:ascii="Arial" w:hAnsi="Arial"/>
                <w:b/>
                <w:b/>
                <w:bCs/>
                <w:sz w:val="22"/>
                <w:shd w:fill="FFFFFF" w:val="clear"/>
              </w:rPr>
            </w:pPr>
            <w:r>
              <w:rPr>
                <w:rFonts w:cs="PT Astra Serif" w:ascii="Arial" w:hAnsi="Arial"/>
                <w:b/>
                <w:bCs/>
                <w:sz w:val="22"/>
                <w:szCs w:val="22"/>
                <w:shd w:fill="FFFFFF" w:val="clear"/>
              </w:rPr>
              <w:t>В</w:t>
            </w:r>
            <w:r>
              <w:rPr>
                <w:rFonts w:eastAsia="Calibri" w:cs="" w:ascii="Arial" w:hAnsi="Arial" w:cstheme="minorBidi" w:eastAsiaTheme="minorHAnsi"/>
                <w:b/>
                <w:bCs/>
                <w:sz w:val="22"/>
                <w:szCs w:val="22"/>
                <w:shd w:fill="FFFFFF" w:val="clear"/>
              </w:rPr>
              <w:t>ыдача разрешения на изменение имени, фамилии ребенка, не достигшего возраста четырнадцати лет</w:t>
            </w:r>
          </w:p>
        </w:tc>
      </w:tr>
      <w:tr>
        <w:trPr>
          <w:trHeight w:val="653" w:hRule="atLeast"/>
        </w:trPr>
        <w:tc>
          <w:tcPr>
            <w:tcW w:w="3849" w:type="dxa"/>
            <w:tcBorders>
              <w:top w:val="single" w:sz="6" w:space="0" w:color="EDEDED"/>
              <w:bottom w:val="single" w:sz="6" w:space="0" w:color="EDEDED"/>
              <w:right w:val="single" w:sz="6" w:space="0" w:color="EDEDED"/>
            </w:tcBorders>
            <w:shd w:color="auto" w:fill="FAFAFA" w:val="clear"/>
          </w:tcPr>
          <w:p>
            <w:pPr>
              <w:pStyle w:val="Normal"/>
              <w:widowControl w:val="false"/>
              <w:spacing w:lineRule="auto" w:line="240" w:before="0" w:after="0"/>
              <w:rPr>
                <w:rFonts w:ascii="Arial" w:hAnsi="Arial" w:eastAsia="Times New Roman" w:cs="Arial"/>
                <w:b/>
                <w:b/>
                <w:color w:val="403152" w:themeColor="accent4" w:themeShade="80"/>
                <w:sz w:val="21"/>
                <w:szCs w:val="21"/>
                <w:lang w:eastAsia="ru-RU"/>
              </w:rPr>
            </w:pPr>
            <w:r>
              <w:rPr>
                <w:rFonts w:eastAsia="Times New Roman" w:cs="Arial" w:ascii="Arial" w:hAnsi="Arial"/>
                <w:b/>
                <w:color w:val="403152" w:themeColor="accent4" w:themeShade="80"/>
                <w:sz w:val="21"/>
                <w:szCs w:val="21"/>
                <w:lang w:eastAsia="ru-RU"/>
              </w:rPr>
              <w:t>Услуга предоставляется</w:t>
            </w:r>
          </w:p>
        </w:tc>
        <w:tc>
          <w:tcPr>
            <w:tcW w:w="11513" w:type="dxa"/>
            <w:tcBorders>
              <w:top w:val="single" w:sz="6" w:space="0" w:color="EDEDED"/>
              <w:left w:val="single" w:sz="6" w:space="0" w:color="EDEDED"/>
              <w:bottom w:val="single" w:sz="6" w:space="0" w:color="EDEDED"/>
              <w:right w:val="single" w:sz="6" w:space="0" w:color="EDEDED"/>
            </w:tcBorders>
            <w:shd w:color="auto" w:fill="auto" w:val="clear"/>
            <w:tcMar>
              <w:left w:w="118" w:type="dxa"/>
            </w:tcMar>
          </w:tcPr>
          <w:p>
            <w:pPr>
              <w:pStyle w:val="Style26"/>
              <w:widowControl w:val="false"/>
              <w:spacing w:lineRule="auto" w:line="240" w:before="0" w:after="0"/>
              <w:jc w:val="both"/>
              <w:rPr>
                <w:rFonts w:ascii="Arial" w:hAnsi="Arial"/>
                <w:sz w:val="22"/>
                <w:shd w:fill="FFFFFF" w:val="clear"/>
              </w:rPr>
            </w:pPr>
            <w:r>
              <w:rPr>
                <w:rFonts w:cs="PT Astra Serif" w:ascii="Arial" w:hAnsi="Arial"/>
                <w:sz w:val="22"/>
                <w:szCs w:val="22"/>
                <w:shd w:fill="FFFFFF" w:val="clear"/>
              </w:rPr>
              <w:t xml:space="preserve"> </w:t>
            </w:r>
            <w:r>
              <w:rPr>
                <w:rFonts w:cs="PT Astra Serif" w:ascii="Arial" w:hAnsi="Arial"/>
                <w:sz w:val="22"/>
                <w:szCs w:val="22"/>
                <w:shd w:fill="FFFFFF" w:val="clear"/>
              </w:rPr>
              <w:t xml:space="preserve">Департаментом </w:t>
            </w:r>
            <w:r>
              <w:rPr>
                <w:rFonts w:eastAsia="Calibri" w:cs="PT Astra Serif" w:ascii="Arial" w:hAnsi="Arial" w:eastAsiaTheme="minorHAnsi"/>
                <w:color w:val="00000A"/>
                <w:kern w:val="0"/>
                <w:sz w:val="22"/>
                <w:szCs w:val="22"/>
                <w:shd w:fill="FFFFFF" w:val="clear"/>
                <w:lang w:val="ru-RU" w:eastAsia="en-US" w:bidi="ar-SA"/>
              </w:rPr>
              <w:t>социальной политики</w:t>
            </w:r>
          </w:p>
        </w:tc>
      </w:tr>
      <w:tr>
        <w:trPr>
          <w:trHeight w:val="840" w:hRule="atLeast"/>
        </w:trPr>
        <w:tc>
          <w:tcPr>
            <w:tcW w:w="3849" w:type="dxa"/>
            <w:tcBorders>
              <w:top w:val="single" w:sz="6" w:space="0" w:color="EDEDED"/>
              <w:bottom w:val="single" w:sz="6" w:space="0" w:color="EDEDED"/>
              <w:right w:val="single" w:sz="6" w:space="0" w:color="EDEDED"/>
            </w:tcBorders>
            <w:shd w:color="auto" w:fill="FAFAFA" w:val="clear"/>
          </w:tcPr>
          <w:p>
            <w:pPr>
              <w:pStyle w:val="Normal"/>
              <w:widowControl w:val="false"/>
              <w:spacing w:lineRule="auto" w:line="240" w:before="0" w:after="0"/>
              <w:rPr/>
            </w:pPr>
            <w:r>
              <w:rPr>
                <w:rFonts w:eastAsia="Times New Roman" w:cs="Arial" w:ascii="Arial" w:hAnsi="Arial"/>
                <w:b/>
                <w:color w:val="403152" w:themeColor="accent4" w:themeShade="80"/>
                <w:sz w:val="21"/>
                <w:szCs w:val="21"/>
                <w:lang w:eastAsia="ru-RU"/>
              </w:rPr>
              <w:t>Заявители</w:t>
            </w:r>
          </w:p>
        </w:tc>
        <w:tc>
          <w:tcPr>
            <w:tcW w:w="11513" w:type="dxa"/>
            <w:tcBorders>
              <w:top w:val="single" w:sz="6" w:space="0" w:color="EDEDED"/>
              <w:left w:val="single" w:sz="6" w:space="0" w:color="EDEDED"/>
              <w:bottom w:val="single" w:sz="6" w:space="0" w:color="EDEDED"/>
              <w:right w:val="single" w:sz="6" w:space="0" w:color="EDEDED"/>
            </w:tcBorders>
            <w:shd w:color="auto" w:fill="auto" w:val="clear"/>
            <w:tcMar>
              <w:left w:w="118" w:type="dxa"/>
            </w:tcMar>
          </w:tcPr>
          <w:p>
            <w:pPr>
              <w:pStyle w:val="Normal"/>
              <w:widowControl w:val="false"/>
              <w:spacing w:before="240" w:after="0"/>
              <w:ind w:hanging="0"/>
              <w:jc w:val="left"/>
              <w:rPr>
                <w:rFonts w:ascii="Arial" w:hAnsi="Arial" w:cs="PT Astra Serif;Times New Roman"/>
                <w:sz w:val="22"/>
                <w:szCs w:val="22"/>
                <w:shd w:fill="FFFFFF" w:val="clear"/>
                <w:lang w:eastAsia="ar-SA"/>
              </w:rPr>
            </w:pPr>
            <w:r>
              <w:rPr>
                <w:rFonts w:cs="PT Astra Serif;Times New Roman" w:ascii="Arial" w:hAnsi="Arial"/>
                <w:sz w:val="22"/>
                <w:szCs w:val="22"/>
                <w:shd w:fill="FFFFFF" w:val="clear"/>
                <w:lang w:eastAsia="ar-SA"/>
              </w:rPr>
              <w:t>Являются родители детей, не достигших возраста четырнадцати лет.</w:t>
            </w:r>
          </w:p>
        </w:tc>
      </w:tr>
      <w:tr>
        <w:trPr>
          <w:trHeight w:val="3517" w:hRule="atLeast"/>
        </w:trPr>
        <w:tc>
          <w:tcPr>
            <w:tcW w:w="3849" w:type="dxa"/>
            <w:tcBorders>
              <w:top w:val="single" w:sz="6" w:space="0" w:color="EDEDED"/>
              <w:bottom w:val="single" w:sz="6" w:space="0" w:color="EDEDED"/>
              <w:right w:val="single" w:sz="6" w:space="0" w:color="EDEDED"/>
            </w:tcBorders>
            <w:shd w:color="auto" w:fill="FAFAFA" w:val="clear"/>
          </w:tcPr>
          <w:p>
            <w:pPr>
              <w:pStyle w:val="Normal"/>
              <w:widowControl w:val="false"/>
              <w:spacing w:lineRule="auto" w:line="240" w:before="0" w:after="0"/>
              <w:rPr>
                <w:rFonts w:ascii="Arial" w:hAnsi="Arial" w:eastAsia="Times New Roman" w:cs="Arial"/>
                <w:b/>
                <w:b/>
                <w:color w:val="000000"/>
                <w:sz w:val="21"/>
                <w:szCs w:val="21"/>
                <w:lang w:eastAsia="ru-RU"/>
              </w:rPr>
            </w:pPr>
            <w:r>
              <w:rPr>
                <w:rFonts w:eastAsia="Times New Roman" w:cs="Arial" w:ascii="Arial" w:hAnsi="Arial"/>
                <w:b/>
                <w:color w:val="403152" w:themeColor="accent4" w:themeShade="80"/>
                <w:sz w:val="21"/>
                <w:szCs w:val="21"/>
                <w:lang w:eastAsia="ru-RU"/>
              </w:rPr>
              <w:t>Обязательные документы</w:t>
            </w:r>
          </w:p>
        </w:tc>
        <w:tc>
          <w:tcPr>
            <w:tcW w:w="11513" w:type="dxa"/>
            <w:tcBorders>
              <w:top w:val="single" w:sz="6" w:space="0" w:color="EDEDED"/>
              <w:left w:val="single" w:sz="6" w:space="0" w:color="EDEDED"/>
              <w:bottom w:val="single" w:sz="6" w:space="0" w:color="EDEDED"/>
              <w:right w:val="single" w:sz="6" w:space="0" w:color="EDEDED"/>
            </w:tcBorders>
            <w:shd w:color="auto" w:fill="auto" w:val="clear"/>
            <w:tcMar>
              <w:left w:w="118" w:type="dxa"/>
            </w:tcMar>
          </w:tcPr>
          <w:p>
            <w:pPr>
              <w:pStyle w:val="Normal"/>
              <w:widowControl w:val="false"/>
              <w:jc w:val="both"/>
              <w:rPr>
                <w:rFonts w:ascii="Arial" w:hAnsi="Arial"/>
                <w:sz w:val="22"/>
                <w:szCs w:val="22"/>
              </w:rPr>
            </w:pPr>
            <w:r>
              <w:rPr>
                <w:rFonts w:ascii="Arial" w:hAnsi="Arial"/>
                <w:b/>
                <w:bCs/>
                <w:sz w:val="22"/>
                <w:szCs w:val="22"/>
              </w:rPr>
              <w:t>1) в случае обращения обоих родителей:</w:t>
            </w:r>
          </w:p>
          <w:p>
            <w:pPr>
              <w:pStyle w:val="Normal"/>
              <w:widowControl w:val="false"/>
              <w:jc w:val="both"/>
              <w:rPr>
                <w:rFonts w:ascii="Arial" w:hAnsi="Arial"/>
                <w:sz w:val="22"/>
              </w:rPr>
            </w:pPr>
            <w:r>
              <w:rPr>
                <w:rFonts w:ascii="Arial" w:hAnsi="Arial"/>
                <w:b w:val="false"/>
                <w:bCs w:val="false"/>
                <w:sz w:val="22"/>
                <w:szCs w:val="22"/>
              </w:rPr>
              <w:t xml:space="preserve">- </w:t>
            </w:r>
            <w:r>
              <w:rPr>
                <w:rFonts w:ascii="Arial" w:hAnsi="Arial"/>
                <w:sz w:val="22"/>
                <w:szCs w:val="22"/>
              </w:rPr>
              <w:t>заявление;</w:t>
            </w:r>
          </w:p>
          <w:p>
            <w:pPr>
              <w:pStyle w:val="Normal"/>
              <w:widowControl w:val="false"/>
              <w:jc w:val="both"/>
              <w:rPr>
                <w:rFonts w:ascii="Arial" w:hAnsi="Arial"/>
                <w:sz w:val="22"/>
                <w:szCs w:val="22"/>
              </w:rPr>
            </w:pPr>
            <w:r>
              <w:rPr>
                <w:rFonts w:ascii="Arial" w:hAnsi="Arial"/>
                <w:sz w:val="22"/>
                <w:szCs w:val="22"/>
              </w:rPr>
              <w:t>- паспорт или иной документ, удостоверяющий личность и место жительства заявителей;</w:t>
            </w:r>
          </w:p>
          <w:p>
            <w:pPr>
              <w:pStyle w:val="Normal"/>
              <w:widowControl w:val="false"/>
              <w:jc w:val="both"/>
              <w:rPr>
                <w:rFonts w:ascii="Arial" w:hAnsi="Arial"/>
                <w:sz w:val="22"/>
                <w:szCs w:val="22"/>
              </w:rPr>
            </w:pPr>
            <w:r>
              <w:rPr>
                <w:rFonts w:ascii="Arial" w:hAnsi="Arial"/>
                <w:sz w:val="22"/>
                <w:szCs w:val="22"/>
              </w:rPr>
              <w:t>- согласие несовершеннолетнего, достигшего возраста 10 лет, на изменение имени, фамилии;</w:t>
            </w:r>
          </w:p>
          <w:p>
            <w:pPr>
              <w:pStyle w:val="Normal"/>
              <w:widowControl w:val="false"/>
              <w:jc w:val="both"/>
              <w:rPr>
                <w:rFonts w:ascii="Arial" w:hAnsi="Arial"/>
                <w:sz w:val="22"/>
                <w:szCs w:val="22"/>
              </w:rPr>
            </w:pPr>
            <w:r>
              <w:rPr>
                <w:rFonts w:ascii="Arial" w:hAnsi="Arial"/>
                <w:sz w:val="22"/>
                <w:szCs w:val="22"/>
              </w:rPr>
              <w:t>- Сведения о номере СНИЛС.</w:t>
            </w:r>
          </w:p>
          <w:p>
            <w:pPr>
              <w:pStyle w:val="Normal"/>
              <w:widowControl w:val="false"/>
              <w:jc w:val="both"/>
              <w:rPr>
                <w:rFonts w:ascii="Arial" w:hAnsi="Arial"/>
                <w:b/>
                <w:b/>
                <w:bCs/>
                <w:sz w:val="22"/>
                <w:szCs w:val="22"/>
              </w:rPr>
            </w:pPr>
            <w:r>
              <w:rPr>
                <w:rFonts w:ascii="Arial" w:hAnsi="Arial"/>
                <w:b/>
                <w:bCs/>
                <w:sz w:val="22"/>
                <w:szCs w:val="22"/>
              </w:rPr>
              <w:t>2) в случае обращения одного из родителей:</w:t>
            </w:r>
          </w:p>
          <w:p>
            <w:pPr>
              <w:pStyle w:val="Normal"/>
              <w:widowControl w:val="false"/>
              <w:spacing w:before="0" w:after="143"/>
              <w:jc w:val="both"/>
              <w:rPr>
                <w:rFonts w:ascii="Arial" w:hAnsi="Arial"/>
                <w:sz w:val="22"/>
                <w:szCs w:val="22"/>
              </w:rPr>
            </w:pPr>
            <w:r>
              <w:rPr>
                <w:rFonts w:ascii="Arial" w:hAnsi="Arial"/>
                <w:sz w:val="22"/>
                <w:szCs w:val="22"/>
              </w:rPr>
              <w:t>- заявление;</w:t>
            </w:r>
          </w:p>
          <w:p>
            <w:pPr>
              <w:pStyle w:val="Normal"/>
              <w:widowControl w:val="false"/>
              <w:spacing w:before="0" w:after="143"/>
              <w:jc w:val="both"/>
              <w:rPr>
                <w:rFonts w:ascii="Arial" w:hAnsi="Arial"/>
                <w:sz w:val="22"/>
                <w:szCs w:val="22"/>
              </w:rPr>
            </w:pPr>
            <w:r>
              <w:rPr>
                <w:rFonts w:ascii="Arial" w:hAnsi="Arial"/>
                <w:sz w:val="22"/>
                <w:szCs w:val="22"/>
              </w:rPr>
              <w:t>- паспорт или иной документ, удостоверяющий личность и место жительства заявителя;</w:t>
            </w:r>
          </w:p>
          <w:p>
            <w:pPr>
              <w:pStyle w:val="Normal"/>
              <w:widowControl w:val="false"/>
              <w:jc w:val="both"/>
              <w:rPr>
                <w:rFonts w:ascii="Arial" w:hAnsi="Arial"/>
                <w:sz w:val="22"/>
                <w:szCs w:val="22"/>
              </w:rPr>
            </w:pPr>
            <w:r>
              <w:rPr>
                <w:rFonts w:ascii="Arial" w:hAnsi="Arial"/>
                <w:sz w:val="22"/>
                <w:szCs w:val="22"/>
              </w:rPr>
              <w:t>- согласие несовершеннолетнего, достигшего возраста 10 лет, на изменение имени, фамилии;</w:t>
            </w:r>
          </w:p>
          <w:p>
            <w:pPr>
              <w:pStyle w:val="Normal"/>
              <w:widowControl w:val="false"/>
              <w:jc w:val="both"/>
              <w:rPr>
                <w:rFonts w:ascii="Arial" w:hAnsi="Arial"/>
                <w:sz w:val="22"/>
                <w:szCs w:val="22"/>
              </w:rPr>
            </w:pPr>
            <w:r>
              <w:rPr>
                <w:rFonts w:ascii="Arial" w:hAnsi="Arial"/>
                <w:sz w:val="22"/>
                <w:szCs w:val="22"/>
              </w:rPr>
              <w:t>- копию решения суда о лишении родительских прав второго родителя (при наличии данного обстоятельства);</w:t>
            </w:r>
          </w:p>
          <w:p>
            <w:pPr>
              <w:pStyle w:val="Normal"/>
              <w:widowControl w:val="false"/>
              <w:jc w:val="both"/>
              <w:rPr>
                <w:rFonts w:ascii="Arial" w:hAnsi="Arial"/>
                <w:sz w:val="22"/>
                <w:szCs w:val="22"/>
              </w:rPr>
            </w:pPr>
            <w:r>
              <w:rPr>
                <w:rFonts w:ascii="Arial" w:hAnsi="Arial"/>
                <w:sz w:val="22"/>
                <w:szCs w:val="22"/>
              </w:rPr>
              <w:t>- копию решения суда о признании второго родителя недееспособным (при наличии данного обстоятельства);</w:t>
            </w:r>
          </w:p>
          <w:p>
            <w:pPr>
              <w:pStyle w:val="Normal"/>
              <w:widowControl w:val="false"/>
              <w:jc w:val="both"/>
              <w:rPr>
                <w:rFonts w:ascii="Arial" w:hAnsi="Arial"/>
                <w:sz w:val="22"/>
                <w:szCs w:val="22"/>
              </w:rPr>
            </w:pPr>
            <w:r>
              <w:rPr>
                <w:rFonts w:ascii="Arial" w:hAnsi="Arial"/>
                <w:sz w:val="22"/>
                <w:szCs w:val="22"/>
              </w:rPr>
              <w:t>- копию решения суда о признании второго родителя безвестно отсутствующим (при наличии данного обстоятельства).</w:t>
            </w:r>
          </w:p>
          <w:p>
            <w:pPr>
              <w:pStyle w:val="Normal"/>
              <w:widowControl w:val="false"/>
              <w:jc w:val="both"/>
              <w:rPr>
                <w:rFonts w:ascii="Arial" w:hAnsi="Arial"/>
                <w:sz w:val="22"/>
                <w:szCs w:val="22"/>
              </w:rPr>
            </w:pPr>
            <w:r>
              <w:rPr>
                <w:rFonts w:ascii="Arial" w:hAnsi="Arial"/>
                <w:sz w:val="22"/>
                <w:szCs w:val="22"/>
              </w:rPr>
              <w:t>- Сведения о номере СНИЛС.</w:t>
            </w:r>
          </w:p>
          <w:p>
            <w:pPr>
              <w:pStyle w:val="Normal"/>
              <w:widowControl w:val="false"/>
              <w:jc w:val="both"/>
              <w:rPr>
                <w:rFonts w:ascii="Arial" w:hAnsi="Arial"/>
                <w:sz w:val="22"/>
                <w:szCs w:val="22"/>
              </w:rPr>
            </w:pPr>
            <w:r>
              <w:rPr>
                <w:rFonts w:ascii="Arial" w:hAnsi="Arial"/>
                <w:sz w:val="22"/>
                <w:szCs w:val="22"/>
              </w:rPr>
              <w:t xml:space="preserve">      </w:t>
            </w:r>
            <w:r>
              <w:rPr>
                <w:rFonts w:ascii="Arial" w:hAnsi="Arial"/>
                <w:sz w:val="22"/>
                <w:szCs w:val="22"/>
              </w:rPr>
              <w:t>В случае если за получением государственной услуги в интересах заявителя обращается его представитель, то представляется документ, удостоверяющий личность представителя заявителя, и документ, подтверждающий полномочия представителя.</w:t>
            </w:r>
          </w:p>
          <w:p>
            <w:pPr>
              <w:pStyle w:val="Normal"/>
              <w:widowControl w:val="false"/>
              <w:spacing w:before="0" w:after="200"/>
              <w:jc w:val="both"/>
              <w:rPr>
                <w:rFonts w:ascii="Arial" w:hAnsi="Arial"/>
                <w:sz w:val="22"/>
                <w:szCs w:val="22"/>
              </w:rPr>
            </w:pPr>
            <w:r>
              <w:rPr>
                <w:rFonts w:ascii="Arial" w:hAnsi="Arial"/>
                <w:sz w:val="22"/>
                <w:szCs w:val="22"/>
              </w:rPr>
              <w:t xml:space="preserve">               </w:t>
            </w:r>
            <w:r>
              <w:rPr>
                <w:rFonts w:ascii="Arial" w:hAnsi="Arial"/>
                <w:sz w:val="22"/>
                <w:szCs w:val="22"/>
              </w:rP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tc>
      </w:tr>
      <w:tr>
        <w:trPr>
          <w:trHeight w:val="2150" w:hRule="atLeast"/>
        </w:trPr>
        <w:tc>
          <w:tcPr>
            <w:tcW w:w="3849" w:type="dxa"/>
            <w:tcBorders>
              <w:top w:val="single" w:sz="6" w:space="0" w:color="EDEDED"/>
              <w:bottom w:val="single" w:sz="6" w:space="0" w:color="EDEDED"/>
              <w:right w:val="single" w:sz="6" w:space="0" w:color="EDEDED"/>
            </w:tcBorders>
            <w:shd w:color="auto" w:fill="FAFAFA" w:val="clear"/>
          </w:tcPr>
          <w:p>
            <w:pPr>
              <w:pStyle w:val="Normal"/>
              <w:widowControl w:val="false"/>
              <w:spacing w:lineRule="auto" w:line="240" w:before="0" w:after="0"/>
              <w:rPr/>
            </w:pPr>
            <w:r>
              <w:rPr>
                <w:rFonts w:eastAsia="Times New Roman" w:cs="Arial" w:ascii="Arial" w:hAnsi="Arial"/>
                <w:b/>
                <w:color w:val="403152" w:themeColor="accent4" w:themeShade="80"/>
                <w:sz w:val="21"/>
                <w:szCs w:val="21"/>
                <w:lang w:eastAsia="ru-RU"/>
              </w:rPr>
              <w:t>Необязательные документы</w:t>
            </w:r>
          </w:p>
        </w:tc>
        <w:tc>
          <w:tcPr>
            <w:tcW w:w="11513" w:type="dxa"/>
            <w:tcBorders>
              <w:top w:val="single" w:sz="6" w:space="0" w:color="EDEDED"/>
              <w:left w:val="single" w:sz="6" w:space="0" w:color="EDEDED"/>
              <w:bottom w:val="single" w:sz="6" w:space="0" w:color="EDEDED"/>
              <w:right w:val="single" w:sz="6" w:space="0" w:color="EDEDED"/>
            </w:tcBorders>
            <w:shd w:color="auto" w:fill="auto" w:val="clear"/>
            <w:tcMar>
              <w:left w:w="118" w:type="dxa"/>
            </w:tcMar>
          </w:tcPr>
          <w:p>
            <w:pPr>
              <w:pStyle w:val="Normal"/>
              <w:widowControl w:val="false"/>
              <w:spacing w:before="240" w:after="0"/>
              <w:ind w:hanging="0"/>
              <w:jc w:val="both"/>
              <w:rPr>
                <w:rFonts w:ascii="Arial" w:hAnsi="Arial" w:cs=""/>
                <w:b/>
                <w:b/>
                <w:bCs/>
                <w:sz w:val="22"/>
                <w:szCs w:val="22"/>
                <w:shd w:fill="FFFFFF" w:val="clear"/>
              </w:rPr>
            </w:pPr>
            <w:r>
              <w:rPr>
                <w:rFonts w:eastAsia="Calibri" w:cs="" w:ascii="Arial" w:hAnsi="Arial" w:cstheme="minorBidi" w:eastAsiaTheme="minorHAnsi"/>
                <w:b/>
                <w:bCs/>
                <w:sz w:val="22"/>
                <w:szCs w:val="22"/>
                <w:shd w:fill="FFFFFF" w:val="clear"/>
              </w:rPr>
              <w:t>1) в случае обращения обоих родителей:</w:t>
            </w:r>
          </w:p>
          <w:p>
            <w:pPr>
              <w:pStyle w:val="Normal"/>
              <w:widowControl w:val="false"/>
              <w:jc w:val="both"/>
              <w:rPr>
                <w:rFonts w:ascii="Arial" w:hAnsi="Arial"/>
                <w:sz w:val="22"/>
                <w:szCs w:val="22"/>
              </w:rPr>
            </w:pPr>
            <w:r>
              <w:rPr>
                <w:rFonts w:ascii="Arial" w:hAnsi="Arial"/>
                <w:sz w:val="22"/>
                <w:szCs w:val="22"/>
              </w:rPr>
              <w:t>- копия свидетельства о рождении несовершеннолетнего;</w:t>
            </w:r>
          </w:p>
          <w:p>
            <w:pPr>
              <w:pStyle w:val="Normal"/>
              <w:widowControl w:val="false"/>
              <w:spacing w:before="0" w:after="143"/>
              <w:jc w:val="both"/>
              <w:rPr>
                <w:rFonts w:ascii="Arial" w:hAnsi="Arial"/>
                <w:sz w:val="22"/>
                <w:szCs w:val="22"/>
              </w:rPr>
            </w:pPr>
            <w:r>
              <w:rPr>
                <w:rFonts w:ascii="Arial" w:hAnsi="Arial"/>
                <w:sz w:val="22"/>
                <w:szCs w:val="22"/>
              </w:rPr>
              <w:t>- копии документов, подтверждающих причины, в связи с которыми родители просят изменить имя и (или) фамилию ребенка (копия свидетельства о расторжении или заключении брака, копия свидетельства о перемене фамилии родителями или одним из них);</w:t>
            </w:r>
          </w:p>
          <w:p>
            <w:pPr>
              <w:pStyle w:val="Normal"/>
              <w:widowControl w:val="false"/>
              <w:jc w:val="both"/>
              <w:rPr>
                <w:rFonts w:ascii="Arial" w:hAnsi="Arial"/>
                <w:b/>
                <w:b/>
                <w:bCs/>
                <w:sz w:val="22"/>
                <w:szCs w:val="22"/>
              </w:rPr>
            </w:pPr>
            <w:r>
              <w:rPr>
                <w:rFonts w:ascii="Arial" w:hAnsi="Arial"/>
                <w:b/>
                <w:bCs/>
                <w:sz w:val="22"/>
                <w:szCs w:val="22"/>
              </w:rPr>
              <w:t>2) в случае обращения одного из родителей:</w:t>
            </w:r>
          </w:p>
          <w:p>
            <w:pPr>
              <w:pStyle w:val="Normal"/>
              <w:widowControl w:val="false"/>
              <w:jc w:val="both"/>
              <w:rPr>
                <w:rFonts w:ascii="Arial" w:hAnsi="Arial"/>
                <w:sz w:val="22"/>
                <w:szCs w:val="22"/>
              </w:rPr>
            </w:pPr>
            <w:r>
              <w:rPr>
                <w:rFonts w:ascii="Arial" w:hAnsi="Arial"/>
                <w:sz w:val="22"/>
                <w:szCs w:val="22"/>
              </w:rPr>
              <w:t>- копию свидетельства о рождении несовершеннолетнего;</w:t>
            </w:r>
          </w:p>
          <w:p>
            <w:pPr>
              <w:pStyle w:val="Normal"/>
              <w:widowControl w:val="false"/>
              <w:jc w:val="both"/>
              <w:rPr>
                <w:rFonts w:ascii="Arial" w:hAnsi="Arial"/>
                <w:sz w:val="22"/>
                <w:szCs w:val="22"/>
              </w:rPr>
            </w:pPr>
            <w:r>
              <w:rPr>
                <w:rFonts w:ascii="Arial" w:hAnsi="Arial"/>
                <w:sz w:val="22"/>
                <w:szCs w:val="22"/>
              </w:rPr>
              <w:t>- копии документов, подтверждающих причины, в связи с которыми родитель просит изменить имя и (или) фамилию ребенка (копия свидетельства о расторжении или заключении брака, копия свидетельства о перемене фамилии родителями или одним из них);</w:t>
            </w:r>
          </w:p>
          <w:p>
            <w:pPr>
              <w:pStyle w:val="Normal"/>
              <w:widowControl w:val="false"/>
              <w:jc w:val="both"/>
              <w:rPr>
                <w:rFonts w:ascii="Arial" w:hAnsi="Arial"/>
                <w:sz w:val="22"/>
                <w:szCs w:val="22"/>
              </w:rPr>
            </w:pPr>
            <w:r>
              <w:rPr>
                <w:rFonts w:ascii="Arial" w:hAnsi="Arial"/>
                <w:sz w:val="22"/>
                <w:szCs w:val="22"/>
              </w:rPr>
              <w:t>- справку о рождении ребенка № 2 по форме, утвержденной Приказом Министерства юстиции Российской Федерации от 1 октября 2018 года № 200 (документ, подтверждающий статус одинокой матери);</w:t>
            </w:r>
          </w:p>
          <w:p>
            <w:pPr>
              <w:pStyle w:val="Normal"/>
              <w:widowControl w:val="false"/>
              <w:jc w:val="both"/>
              <w:rPr>
                <w:rFonts w:ascii="Arial" w:hAnsi="Arial"/>
                <w:sz w:val="22"/>
                <w:szCs w:val="22"/>
              </w:rPr>
            </w:pPr>
            <w:r>
              <w:rPr>
                <w:rFonts w:ascii="Arial" w:hAnsi="Arial"/>
                <w:sz w:val="22"/>
                <w:szCs w:val="22"/>
              </w:rPr>
              <w:t>- справку о том, что другой родитель находится в розыске (при невозможности установления места нахождения родителя);</w:t>
            </w:r>
          </w:p>
          <w:p>
            <w:pPr>
              <w:pStyle w:val="Normal"/>
              <w:widowControl w:val="false"/>
              <w:jc w:val="both"/>
              <w:rPr>
                <w:rFonts w:ascii="Arial" w:hAnsi="Arial"/>
                <w:sz w:val="22"/>
                <w:szCs w:val="22"/>
              </w:rPr>
            </w:pPr>
            <w:r>
              <w:rPr>
                <w:rFonts w:ascii="Arial" w:hAnsi="Arial"/>
                <w:sz w:val="22"/>
                <w:szCs w:val="22"/>
              </w:rPr>
              <w:t>- документы, подтверждающие уклонение второго родителя без уважительных причин от воспитания и содержания ребенка (при наличии данного обстоятельства);</w:t>
            </w:r>
          </w:p>
          <w:p>
            <w:pPr>
              <w:pStyle w:val="Normal"/>
              <w:widowControl w:val="false"/>
              <w:jc w:val="both"/>
              <w:rPr>
                <w:rFonts w:ascii="Arial" w:hAnsi="Arial"/>
                <w:sz w:val="22"/>
                <w:szCs w:val="22"/>
              </w:rPr>
            </w:pPr>
            <w:r>
              <w:rPr>
                <w:rFonts w:ascii="Arial" w:hAnsi="Arial"/>
                <w:sz w:val="22"/>
                <w:szCs w:val="22"/>
              </w:rPr>
              <w:t>- свидетельство о смерти второго родителя (при наличии данного обстоятельства).</w:t>
            </w:r>
          </w:p>
          <w:p>
            <w:pPr>
              <w:pStyle w:val="Normal"/>
              <w:widowControl w:val="false"/>
              <w:spacing w:before="0" w:after="200"/>
              <w:jc w:val="both"/>
              <w:rPr>
                <w:rFonts w:ascii="Arial" w:hAnsi="Arial"/>
                <w:sz w:val="22"/>
              </w:rPr>
            </w:pPr>
            <w:r>
              <w:rPr>
                <w:rFonts w:ascii="Arial" w:hAnsi="Arial"/>
                <w:sz w:val="22"/>
                <w:szCs w:val="22"/>
              </w:rPr>
              <w:t xml:space="preserve">     </w:t>
            </w:r>
            <w:r>
              <w:rPr>
                <w:rFonts w:cs="" w:ascii="Arial" w:hAnsi="Arial" w:cstheme="minorBidi"/>
                <w:sz w:val="22"/>
                <w:szCs w:val="22"/>
                <w:shd w:fill="FFFFFF" w:val="clear"/>
              </w:rPr>
              <w:t>В случае если заявителем не были представлены самостоятельно документы,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w:t>
            </w:r>
          </w:p>
        </w:tc>
      </w:tr>
      <w:tr>
        <w:trPr>
          <w:trHeight w:val="587" w:hRule="atLeast"/>
        </w:trPr>
        <w:tc>
          <w:tcPr>
            <w:tcW w:w="3849" w:type="dxa"/>
            <w:tcBorders>
              <w:top w:val="single" w:sz="6" w:space="0" w:color="EDEDED"/>
              <w:bottom w:val="single" w:sz="6" w:space="0" w:color="EDEDED"/>
              <w:right w:val="single" w:sz="6" w:space="0" w:color="EDEDED"/>
            </w:tcBorders>
            <w:shd w:color="auto" w:fill="FAFAFA" w:val="clear"/>
          </w:tcPr>
          <w:p>
            <w:pPr>
              <w:pStyle w:val="Normal"/>
              <w:widowControl w:val="false"/>
              <w:spacing w:lineRule="auto" w:line="240" w:before="0" w:after="0"/>
              <w:rPr>
                <w:rFonts w:ascii="Arial" w:hAnsi="Arial" w:eastAsia="Times New Roman" w:cs="Arial"/>
                <w:b/>
                <w:b/>
                <w:color w:val="403152" w:themeColor="accent4" w:themeShade="80"/>
                <w:sz w:val="21"/>
                <w:szCs w:val="21"/>
                <w:lang w:eastAsia="ru-RU"/>
              </w:rPr>
            </w:pPr>
            <w:r>
              <w:rPr>
                <w:rFonts w:eastAsia="Times New Roman" w:cs="Arial" w:ascii="Arial" w:hAnsi="Arial"/>
                <w:b/>
                <w:color w:val="403152" w:themeColor="accent4" w:themeShade="80"/>
                <w:sz w:val="21"/>
                <w:szCs w:val="21"/>
                <w:lang w:eastAsia="ru-RU"/>
              </w:rPr>
              <w:t>Результат</w:t>
            </w:r>
          </w:p>
        </w:tc>
        <w:tc>
          <w:tcPr>
            <w:tcW w:w="11513" w:type="dxa"/>
            <w:tcBorders>
              <w:top w:val="single" w:sz="6" w:space="0" w:color="EDEDED"/>
              <w:left w:val="single" w:sz="6" w:space="0" w:color="EDEDED"/>
              <w:bottom w:val="single" w:sz="6" w:space="0" w:color="EDEDED"/>
              <w:right w:val="single" w:sz="6" w:space="0" w:color="EDEDED"/>
            </w:tcBorders>
            <w:shd w:color="auto" w:fill="auto" w:val="clear"/>
            <w:tcMar>
              <w:left w:w="118" w:type="dxa"/>
            </w:tcMar>
          </w:tcPr>
          <w:p>
            <w:pPr>
              <w:pStyle w:val="ConsPlusNormal"/>
              <w:widowControl w:val="false"/>
              <w:spacing w:before="240" w:after="0"/>
              <w:ind w:hanging="0"/>
              <w:jc w:val="both"/>
              <w:rPr>
                <w:rFonts w:ascii="Arial" w:hAnsi="Arial"/>
                <w:sz w:val="22"/>
              </w:rPr>
            </w:pPr>
            <w:r>
              <w:rPr>
                <w:rFonts w:eastAsia="Times New Roman" w:cs="Arial" w:ascii="Arial" w:hAnsi="Arial"/>
                <w:b w:val="false"/>
                <w:bCs w:val="false"/>
                <w:color w:val="000000"/>
                <w:sz w:val="22"/>
                <w:szCs w:val="22"/>
                <w:shd w:fill="FFFFFF" w:val="clear"/>
                <w:lang w:eastAsia="ru-RU"/>
              </w:rPr>
              <w:t xml:space="preserve"> </w:t>
            </w:r>
            <w:r>
              <w:rPr>
                <w:rFonts w:eastAsia="Times New Roman" w:cs="Arial" w:ascii="Arial" w:hAnsi="Arial"/>
                <w:b/>
                <w:bCs/>
                <w:color w:val="000000"/>
                <w:sz w:val="22"/>
                <w:szCs w:val="22"/>
                <w:shd w:fill="FFFFFF" w:val="clear"/>
                <w:lang w:eastAsia="ru-RU"/>
              </w:rPr>
              <w:t>Является принятие решения:</w:t>
            </w:r>
          </w:p>
          <w:p>
            <w:pPr>
              <w:pStyle w:val="ConsPlusNormal"/>
              <w:widowControl w:val="false"/>
              <w:spacing w:before="69" w:after="0"/>
              <w:ind w:hanging="0"/>
              <w:jc w:val="both"/>
              <w:rPr>
                <w:rFonts w:ascii="Arial" w:hAnsi="Arial"/>
                <w:sz w:val="22"/>
              </w:rPr>
            </w:pPr>
            <w:r>
              <w:rPr>
                <w:rFonts w:eastAsia="Times New Roman" w:cs="Arial" w:ascii="Arial" w:hAnsi="Arial"/>
                <w:b w:val="false"/>
                <w:bCs w:val="false"/>
                <w:color w:val="000000"/>
                <w:sz w:val="22"/>
                <w:szCs w:val="22"/>
                <w:shd w:fill="FFFFFF" w:val="clear"/>
                <w:lang w:eastAsia="ru-RU"/>
              </w:rPr>
              <w:t xml:space="preserve">1) </w:t>
            </w:r>
            <w:r>
              <w:rPr>
                <w:rFonts w:ascii="Arial" w:hAnsi="Arial"/>
                <w:b w:val="false"/>
                <w:bCs w:val="false"/>
                <w:sz w:val="22"/>
                <w:szCs w:val="22"/>
                <w:shd w:fill="FFFFFF" w:val="clear"/>
              </w:rPr>
              <w:t>о выдаче разрешения на изменение имени, фамилии ребенка, не достигшего возраста четырнадцати лет;</w:t>
            </w:r>
          </w:p>
          <w:p>
            <w:pPr>
              <w:pStyle w:val="Normal"/>
              <w:widowControl w:val="false"/>
              <w:jc w:val="left"/>
              <w:rPr>
                <w:rFonts w:ascii="Arial" w:hAnsi="Arial"/>
                <w:b w:val="false"/>
                <w:b w:val="false"/>
                <w:bCs w:val="false"/>
                <w:sz w:val="22"/>
                <w:szCs w:val="22"/>
                <w:shd w:fill="FFFFFF" w:val="clear"/>
              </w:rPr>
            </w:pPr>
            <w:r>
              <w:rPr>
                <w:rFonts w:ascii="Arial" w:hAnsi="Arial"/>
                <w:b w:val="false"/>
                <w:bCs w:val="false"/>
                <w:sz w:val="22"/>
                <w:szCs w:val="22"/>
                <w:shd w:fill="FFFFFF" w:val="clear"/>
              </w:rPr>
              <w:t>2) об отказе в выдаче разрешения на изменение имени, фамилии ребенка, не достигшего возраста четырнадцати лет.</w:t>
            </w:r>
          </w:p>
          <w:p>
            <w:pPr>
              <w:pStyle w:val="Normal"/>
              <w:widowControl w:val="false"/>
              <w:spacing w:before="0" w:after="200"/>
              <w:jc w:val="left"/>
              <w:rPr>
                <w:rFonts w:ascii="Arial" w:hAnsi="Arial"/>
                <w:b w:val="false"/>
                <w:b w:val="false"/>
                <w:bCs w:val="false"/>
                <w:sz w:val="22"/>
                <w:szCs w:val="22"/>
                <w:shd w:fill="FFFFFF" w:val="clear"/>
              </w:rPr>
            </w:pPr>
            <w:r>
              <w:rPr>
                <w:rFonts w:ascii="Arial" w:hAnsi="Arial"/>
                <w:b w:val="false"/>
                <w:bCs w:val="false"/>
                <w:sz w:val="22"/>
                <w:szCs w:val="22"/>
                <w:shd w:fill="FFFFFF" w:val="clear"/>
              </w:rPr>
              <w:t>Выдача результата осуществляется через МФЦ.</w:t>
            </w:r>
          </w:p>
        </w:tc>
      </w:tr>
      <w:tr>
        <w:trPr>
          <w:trHeight w:val="120" w:hRule="atLeast"/>
        </w:trPr>
        <w:tc>
          <w:tcPr>
            <w:tcW w:w="3849" w:type="dxa"/>
            <w:tcBorders>
              <w:top w:val="single" w:sz="6" w:space="0" w:color="EDEDED"/>
              <w:bottom w:val="single" w:sz="6" w:space="0" w:color="EDEDED"/>
              <w:right w:val="single" w:sz="6" w:space="0" w:color="EDEDED"/>
            </w:tcBorders>
            <w:shd w:color="auto" w:fill="FAFAFA" w:val="clear"/>
          </w:tcPr>
          <w:p>
            <w:pPr>
              <w:pStyle w:val="Normal"/>
              <w:widowControl w:val="false"/>
              <w:spacing w:lineRule="auto" w:line="240" w:before="0" w:after="0"/>
              <w:rPr>
                <w:rFonts w:ascii="Arial" w:hAnsi="Arial" w:eastAsia="Times New Roman" w:cs="Arial"/>
                <w:b/>
                <w:b/>
                <w:color w:val="403152" w:themeColor="accent4" w:themeShade="80"/>
                <w:sz w:val="21"/>
                <w:szCs w:val="21"/>
                <w:lang w:eastAsia="ru-RU"/>
              </w:rPr>
            </w:pPr>
            <w:r>
              <w:rPr>
                <w:rFonts w:eastAsia="Times New Roman" w:cs="Arial" w:ascii="Arial" w:hAnsi="Arial"/>
                <w:b/>
                <w:color w:val="403152" w:themeColor="accent4" w:themeShade="80"/>
                <w:sz w:val="21"/>
                <w:szCs w:val="21"/>
                <w:lang w:eastAsia="ru-RU"/>
              </w:rPr>
              <w:t>Срок предоставления услуги</w:t>
            </w:r>
          </w:p>
        </w:tc>
        <w:tc>
          <w:tcPr>
            <w:tcW w:w="11513" w:type="dxa"/>
            <w:tcBorders>
              <w:top w:val="single" w:sz="6" w:space="0" w:color="EDEDED"/>
              <w:left w:val="single" w:sz="6" w:space="0" w:color="EDEDED"/>
              <w:bottom w:val="single" w:sz="6" w:space="0" w:color="EDEDED"/>
              <w:right w:val="single" w:sz="6" w:space="0" w:color="EDEDED"/>
            </w:tcBorders>
            <w:shd w:color="auto" w:fill="auto" w:val="clear"/>
            <w:tcMar>
              <w:left w:w="118" w:type="dxa"/>
            </w:tcMar>
          </w:tcPr>
          <w:p>
            <w:pPr>
              <w:pStyle w:val="Normal"/>
              <w:widowControl w:val="false"/>
              <w:spacing w:lineRule="auto" w:line="240" w:before="240" w:after="0"/>
              <w:ind w:firstLine="540"/>
              <w:jc w:val="both"/>
              <w:rPr>
                <w:rFonts w:ascii="Arial" w:hAnsi="Arial"/>
                <w:sz w:val="22"/>
                <w:shd w:fill="FFFFFF" w:val="clear"/>
              </w:rPr>
            </w:pPr>
            <w:r>
              <w:rPr>
                <w:rFonts w:eastAsia="Times New Roman" w:cs="PT Astra Serif;Times New Roman" w:ascii="Arial" w:hAnsi="Arial"/>
                <w:b w:val="false"/>
                <w:bCs w:val="false"/>
                <w:color w:val="000000"/>
                <w:sz w:val="22"/>
                <w:szCs w:val="22"/>
                <w:shd w:fill="FFFFFF" w:val="clear"/>
                <w:lang w:eastAsia="ru-RU"/>
              </w:rPr>
              <w:t>Н</w:t>
            </w:r>
            <w:r>
              <w:rPr>
                <w:rFonts w:ascii="Arial" w:hAnsi="Arial"/>
                <w:sz w:val="22"/>
                <w:szCs w:val="22"/>
                <w:shd w:fill="FFFFFF" w:val="clear"/>
              </w:rPr>
              <w:t>е более 20 рабочих дней</w:t>
            </w:r>
            <w:r>
              <w:rPr>
                <w:rFonts w:eastAsia="Times New Roman" w:cs="PT Astra Serif;Times New Roman" w:ascii="Arial" w:hAnsi="Arial"/>
                <w:b w:val="false"/>
                <w:bCs w:val="false"/>
                <w:color w:val="000000"/>
                <w:sz w:val="22"/>
                <w:szCs w:val="22"/>
                <w:shd w:fill="FFFFFF" w:val="clear"/>
                <w:lang w:eastAsia="ru-RU"/>
              </w:rPr>
              <w:t>.</w:t>
            </w:r>
          </w:p>
        </w:tc>
      </w:tr>
      <w:tr>
        <w:trPr>
          <w:trHeight w:val="839" w:hRule="atLeast"/>
        </w:trPr>
        <w:tc>
          <w:tcPr>
            <w:tcW w:w="3849" w:type="dxa"/>
            <w:tcBorders>
              <w:top w:val="single" w:sz="6" w:space="0" w:color="EDEDED"/>
              <w:bottom w:val="single" w:sz="6" w:space="0" w:color="EDEDED"/>
              <w:right w:val="single" w:sz="6" w:space="0" w:color="EDEDED"/>
            </w:tcBorders>
            <w:shd w:color="auto" w:fill="FAFAFA" w:val="clear"/>
          </w:tcPr>
          <w:p>
            <w:pPr>
              <w:pStyle w:val="Normal"/>
              <w:widowControl w:val="false"/>
              <w:spacing w:lineRule="auto" w:line="240" w:before="0" w:after="0"/>
              <w:rPr/>
            </w:pPr>
            <w:r>
              <w:rPr>
                <w:rFonts w:eastAsia="Times New Roman" w:cs="Arial" w:ascii="Arial" w:hAnsi="Arial"/>
                <w:b/>
                <w:color w:val="403152" w:themeColor="accent4" w:themeShade="80"/>
                <w:sz w:val="21"/>
                <w:szCs w:val="21"/>
                <w:lang w:eastAsia="ru-RU"/>
              </w:rPr>
              <w:t>Основанием для отказа в приеме заявления</w:t>
            </w:r>
          </w:p>
        </w:tc>
        <w:tc>
          <w:tcPr>
            <w:tcW w:w="11513" w:type="dxa"/>
            <w:tcBorders>
              <w:top w:val="single" w:sz="6" w:space="0" w:color="EDEDED"/>
              <w:left w:val="single" w:sz="6" w:space="0" w:color="EDEDED"/>
              <w:bottom w:val="single" w:sz="6" w:space="0" w:color="EDEDED"/>
              <w:right w:val="single" w:sz="6" w:space="0" w:color="EDEDED"/>
            </w:tcBorders>
            <w:shd w:color="auto" w:fill="auto" w:val="clear"/>
            <w:tcMar>
              <w:left w:w="118" w:type="dxa"/>
            </w:tcMar>
          </w:tcPr>
          <w:p>
            <w:pPr>
              <w:pStyle w:val="Style26"/>
              <w:widowControl w:val="false"/>
              <w:spacing w:lineRule="auto" w:line="240" w:before="0" w:after="0"/>
              <w:ind w:hanging="0"/>
              <w:jc w:val="left"/>
              <w:rPr>
                <w:rFonts w:ascii="Arial" w:hAnsi="Arial" w:eastAsia="Times New Roman" w:cs="PT Astra Serif"/>
                <w:color w:val="000000"/>
                <w:sz w:val="22"/>
                <w:szCs w:val="22"/>
                <w:shd w:fill="FFFFFF" w:val="clear"/>
                <w:lang w:eastAsia="ru-RU"/>
              </w:rPr>
            </w:pPr>
            <w:r>
              <w:rPr>
                <w:rFonts w:eastAsia="Times New Roman" w:cs="PT Astra Serif" w:ascii="Arial" w:hAnsi="Arial"/>
                <w:color w:val="000000"/>
                <w:sz w:val="22"/>
                <w:szCs w:val="22"/>
                <w:shd w:fill="FFFFFF" w:val="clear"/>
                <w:lang w:eastAsia="ru-RU"/>
              </w:rPr>
              <w:t>Основания для отказа в приеме документов, необходимых для предоставления муниципальной услуги, отсутствуют.</w:t>
            </w:r>
          </w:p>
        </w:tc>
      </w:tr>
      <w:tr>
        <w:trPr/>
        <w:tc>
          <w:tcPr>
            <w:tcW w:w="3849" w:type="dxa"/>
            <w:tcBorders>
              <w:top w:val="single" w:sz="6" w:space="0" w:color="EDEDED"/>
              <w:bottom w:val="single" w:sz="6" w:space="0" w:color="EDEDED"/>
              <w:right w:val="single" w:sz="6" w:space="0" w:color="EDEDED"/>
            </w:tcBorders>
            <w:shd w:color="auto" w:fill="FAFAFA" w:val="clear"/>
          </w:tcPr>
          <w:p>
            <w:pPr>
              <w:pStyle w:val="Normal"/>
              <w:widowControl w:val="false"/>
              <w:spacing w:lineRule="auto" w:line="240" w:before="0" w:after="0"/>
              <w:rPr/>
            </w:pPr>
            <w:r>
              <w:rPr>
                <w:rFonts w:eastAsia="Times New Roman" w:cs="Arial" w:ascii="Arial" w:hAnsi="Arial"/>
                <w:b/>
                <w:color w:val="403152" w:themeColor="accent4" w:themeShade="80"/>
                <w:sz w:val="21"/>
                <w:szCs w:val="21"/>
                <w:lang w:eastAsia="ru-RU"/>
              </w:rPr>
              <w:t>Стоимость</w:t>
            </w:r>
          </w:p>
        </w:tc>
        <w:tc>
          <w:tcPr>
            <w:tcW w:w="11513" w:type="dxa"/>
            <w:tcBorders>
              <w:top w:val="single" w:sz="6" w:space="0" w:color="EDEDED"/>
              <w:left w:val="single" w:sz="6" w:space="0" w:color="EDEDED"/>
              <w:bottom w:val="single" w:sz="6" w:space="0" w:color="EDEDED"/>
              <w:right w:val="single" w:sz="6" w:space="0" w:color="EDEDED"/>
            </w:tcBorders>
            <w:shd w:color="auto" w:fill="auto" w:val="clear"/>
            <w:tcMar>
              <w:left w:w="118" w:type="dxa"/>
            </w:tcMar>
          </w:tcPr>
          <w:p>
            <w:pPr>
              <w:pStyle w:val="Normal"/>
              <w:widowControl w:val="false"/>
              <w:spacing w:lineRule="auto" w:line="240" w:before="0" w:after="0"/>
              <w:jc w:val="left"/>
              <w:rPr>
                <w:rFonts w:ascii="Arial" w:hAnsi="Arial"/>
                <w:sz w:val="22"/>
                <w:szCs w:val="22"/>
                <w:shd w:fill="FFFFFF" w:val="clear"/>
              </w:rPr>
            </w:pPr>
            <w:r>
              <w:rPr>
                <w:rFonts w:eastAsia="Times New Roman" w:cs="Arial" w:ascii="Arial" w:hAnsi="Arial"/>
                <w:color w:val="000000"/>
                <w:sz w:val="22"/>
                <w:szCs w:val="22"/>
                <w:shd w:fill="FFFFFF" w:val="clear"/>
                <w:lang w:eastAsia="ru-RU"/>
              </w:rPr>
              <w:t>Муниципальная услуга предоставляется бесплатно</w:t>
            </w:r>
          </w:p>
        </w:tc>
      </w:tr>
      <w:tr>
        <w:trPr>
          <w:trHeight w:val="1395" w:hRule="atLeast"/>
        </w:trPr>
        <w:tc>
          <w:tcPr>
            <w:tcW w:w="3849" w:type="dxa"/>
            <w:tcBorders>
              <w:top w:val="single" w:sz="6" w:space="0" w:color="EDEDED"/>
              <w:bottom w:val="single" w:sz="6" w:space="0" w:color="EDEDED"/>
              <w:right w:val="single" w:sz="6" w:space="0" w:color="EDEDED"/>
            </w:tcBorders>
            <w:shd w:color="auto" w:fill="FAFAFA" w:val="clear"/>
          </w:tcPr>
          <w:p>
            <w:pPr>
              <w:pStyle w:val="Normal"/>
              <w:widowControl w:val="false"/>
              <w:spacing w:lineRule="auto" w:line="240" w:before="0" w:after="0"/>
              <w:rPr>
                <w:rFonts w:ascii="Arial" w:hAnsi="Arial" w:eastAsia="Times New Roman" w:cs="Arial"/>
                <w:b/>
                <w:b/>
                <w:color w:val="403152" w:themeColor="accent4" w:themeShade="80"/>
                <w:sz w:val="21"/>
                <w:szCs w:val="21"/>
                <w:lang w:eastAsia="ru-RU"/>
              </w:rPr>
            </w:pPr>
            <w:r>
              <w:rPr>
                <w:rFonts w:eastAsia="Times New Roman" w:cs="Arial" w:ascii="Arial" w:hAnsi="Arial"/>
                <w:b/>
                <w:color w:val="403152" w:themeColor="accent4" w:themeShade="80"/>
                <w:sz w:val="21"/>
                <w:szCs w:val="21"/>
                <w:lang w:eastAsia="ru-RU"/>
              </w:rPr>
              <w:t>Иные требования, учитывающие особенности предоставления государственной услуги через МФЦ</w:t>
            </w:r>
          </w:p>
        </w:tc>
        <w:tc>
          <w:tcPr>
            <w:tcW w:w="11513" w:type="dxa"/>
            <w:tcBorders>
              <w:top w:val="single" w:sz="6" w:space="0" w:color="EDEDED"/>
              <w:left w:val="single" w:sz="6" w:space="0" w:color="EDEDED"/>
              <w:bottom w:val="single" w:sz="6" w:space="0" w:color="EDEDED"/>
              <w:right w:val="single" w:sz="6" w:space="0" w:color="EDEDED"/>
            </w:tcBorders>
            <w:shd w:color="auto" w:fill="auto" w:val="clear"/>
            <w:tcMar>
              <w:left w:w="118" w:type="dxa"/>
            </w:tcMar>
          </w:tcPr>
          <w:p>
            <w:pPr>
              <w:pStyle w:val="Style26"/>
              <w:widowControl w:val="false"/>
              <w:spacing w:lineRule="auto" w:line="240" w:before="0" w:after="0"/>
              <w:ind w:hanging="0"/>
              <w:jc w:val="left"/>
              <w:rPr>
                <w:rFonts w:ascii="Arial" w:hAnsi="Arial" w:eastAsia="Times New Roman" w:cs="Arial"/>
                <w:color w:val="000000"/>
                <w:sz w:val="22"/>
                <w:szCs w:val="22"/>
                <w:shd w:fill="FFFF00" w:val="clear"/>
                <w:lang w:eastAsia="ru-RU"/>
              </w:rPr>
            </w:pPr>
            <w:r>
              <w:rPr>
                <w:rFonts w:eastAsia="Times New Roman" w:cs="Arial" w:ascii="Arial" w:hAnsi="Arial"/>
                <w:color w:val="000000"/>
                <w:sz w:val="22"/>
                <w:szCs w:val="22"/>
                <w:shd w:fill="FFFF00" w:val="clear"/>
                <w:lang w:eastAsia="ru-RU"/>
              </w:rPr>
            </w:r>
          </w:p>
        </w:tc>
      </w:tr>
      <w:tr>
        <w:trPr>
          <w:trHeight w:val="1710" w:hRule="atLeast"/>
        </w:trPr>
        <w:tc>
          <w:tcPr>
            <w:tcW w:w="3849" w:type="dxa"/>
            <w:tcBorders>
              <w:top w:val="single" w:sz="6" w:space="0" w:color="EDEDED"/>
              <w:bottom w:val="single" w:sz="6" w:space="0" w:color="EDEDED"/>
              <w:right w:val="single" w:sz="6" w:space="0" w:color="EDEDED"/>
            </w:tcBorders>
            <w:shd w:color="auto" w:fill="FAFAFA" w:val="clear"/>
          </w:tcPr>
          <w:p>
            <w:pPr>
              <w:pStyle w:val="Normal"/>
              <w:widowControl w:val="false"/>
              <w:spacing w:lineRule="auto" w:line="240" w:before="0" w:after="0"/>
              <w:rPr>
                <w:rFonts w:ascii="Arial" w:hAnsi="Arial" w:eastAsia="Times New Roman" w:cs="Arial"/>
                <w:b/>
                <w:b/>
                <w:color w:val="403152" w:themeColor="accent4" w:themeShade="80"/>
                <w:sz w:val="21"/>
                <w:szCs w:val="21"/>
                <w:lang w:eastAsia="ru-RU"/>
              </w:rPr>
            </w:pPr>
            <w:r>
              <w:rPr>
                <w:rFonts w:eastAsia="Times New Roman" w:cs="Arial" w:ascii="Arial" w:hAnsi="Arial"/>
                <w:b/>
                <w:color w:val="403152" w:themeColor="accent4" w:themeShade="80"/>
                <w:sz w:val="21"/>
                <w:szCs w:val="21"/>
                <w:lang w:eastAsia="ru-RU"/>
              </w:rPr>
              <w:t>Административный регламент</w:t>
            </w:r>
          </w:p>
        </w:tc>
        <w:tc>
          <w:tcPr>
            <w:tcW w:w="11513" w:type="dxa"/>
            <w:tcBorders>
              <w:top w:val="single" w:sz="6" w:space="0" w:color="EDEDED"/>
              <w:left w:val="single" w:sz="6" w:space="0" w:color="EDEDED"/>
              <w:bottom w:val="single" w:sz="6" w:space="0" w:color="EDEDED"/>
              <w:right w:val="single" w:sz="6" w:space="0" w:color="EDEDED"/>
            </w:tcBorders>
            <w:shd w:color="auto" w:fill="auto" w:val="clear"/>
            <w:tcMar>
              <w:left w:w="118" w:type="dxa"/>
            </w:tcMar>
          </w:tcPr>
          <w:p>
            <w:pPr>
              <w:pStyle w:val="Normal"/>
              <w:widowControl w:val="false"/>
              <w:spacing w:lineRule="auto" w:line="240"/>
              <w:jc w:val="both"/>
              <w:rPr/>
            </w:pPr>
            <w:r>
              <w:rPr>
                <w:rStyle w:val="FontStyle23"/>
                <w:rFonts w:cs="Arial" w:ascii="Arial" w:hAnsi="Arial"/>
                <w:sz w:val="22"/>
                <w:szCs w:val="22"/>
              </w:rPr>
              <w:t xml:space="preserve">Приказ </w:t>
            </w:r>
            <w:r>
              <w:rPr>
                <w:rStyle w:val="FontStyle20"/>
                <w:rFonts w:cs="Arial" w:ascii="Arial" w:hAnsi="Arial"/>
                <w:sz w:val="22"/>
                <w:szCs w:val="22"/>
              </w:rPr>
              <w:t>Главного управления социальной защиты населения Курганской области</w:t>
            </w:r>
            <w:r>
              <w:rPr>
                <w:rStyle w:val="FontStyle22"/>
                <w:rFonts w:cs="Arial" w:ascii="Arial" w:hAnsi="Arial"/>
                <w:sz w:val="22"/>
                <w:szCs w:val="22"/>
              </w:rPr>
              <w:t xml:space="preserve"> </w:t>
            </w:r>
            <w:r>
              <w:rPr>
                <w:rStyle w:val="FontStyle23"/>
                <w:rFonts w:cs="Arial" w:ascii="Arial" w:hAnsi="Arial"/>
                <w:sz w:val="22"/>
                <w:szCs w:val="22"/>
              </w:rPr>
              <w:t>от 16 июня 2017 г. № 326 «Об утверждении Административного регламента предоставления органами местного самоуправления муниципальных районов и городских округов Курганской области государственной услуги по выдаче разрешения на изменение фамилии ребенка, не достигшего возраста четырнадцати лет»</w:t>
            </w:r>
          </w:p>
          <w:p>
            <w:pPr>
              <w:pStyle w:val="Normal"/>
              <w:widowControl w:val="false"/>
              <w:spacing w:lineRule="auto" w:line="240" w:before="0" w:after="200"/>
              <w:jc w:val="both"/>
              <w:rPr/>
            </w:pPr>
            <w:r>
              <w:rPr>
                <w:rStyle w:val="FontStyle23"/>
                <w:rFonts w:cs="Arial" w:ascii="Arial" w:hAnsi="Arial"/>
                <w:b w:val="false"/>
                <w:bCs w:val="false"/>
                <w:color w:val="000000"/>
                <w:sz w:val="22"/>
                <w:szCs w:val="22"/>
                <w:shd w:fill="FFFFFF" w:val="clear"/>
              </w:rPr>
              <w:t xml:space="preserve">В редакции Приказа </w:t>
            </w:r>
            <w:r>
              <w:rPr>
                <w:rStyle w:val="FontStyle20"/>
                <w:rFonts w:cs="Arial" w:ascii="Arial" w:hAnsi="Arial"/>
                <w:b w:val="false"/>
                <w:bCs w:val="false"/>
                <w:color w:val="000000"/>
                <w:sz w:val="22"/>
                <w:szCs w:val="22"/>
                <w:shd w:fill="FFFFFF" w:val="clear"/>
              </w:rPr>
              <w:t>Главного управления социальной защиты населения Курганской области</w:t>
            </w:r>
            <w:r>
              <w:rPr>
                <w:rStyle w:val="FontStyle23"/>
                <w:rFonts w:cs="Arial" w:ascii="Arial" w:hAnsi="Arial"/>
                <w:b w:val="false"/>
                <w:bCs w:val="false"/>
                <w:color w:val="000000"/>
                <w:sz w:val="22"/>
                <w:szCs w:val="22"/>
                <w:shd w:fill="FFFFFF" w:val="clear"/>
              </w:rPr>
              <w:t xml:space="preserve"> от 04.08.2020 г. № 339</w:t>
            </w:r>
          </w:p>
        </w:tc>
      </w:tr>
    </w:tbl>
    <w:p>
      <w:pPr>
        <w:pStyle w:val="Normal"/>
        <w:widowControl/>
        <w:bidi w:val="0"/>
        <w:spacing w:lineRule="auto" w:line="276" w:before="0" w:after="200"/>
        <w:jc w:val="left"/>
        <w:rPr/>
      </w:pPr>
      <w:r>
        <w:rPr/>
      </w:r>
    </w:p>
    <w:sectPr>
      <w:type w:val="nextPage"/>
      <w:pgSz w:orient="landscape" w:w="16838" w:h="11906"/>
      <w:pgMar w:left="851" w:right="1134" w:header="0" w:top="426" w:footer="0" w:bottom="8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erif">
    <w:altName w:val="Times New Roman"/>
    <w:charset w:val="cc"/>
    <w:family w:val="swiss"/>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Arial">
    <w:charset w:val="01"/>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paragraph" w:styleId="3">
    <w:name w:val="Heading 3"/>
    <w:basedOn w:val="Style19"/>
    <w:next w:val="Style20"/>
    <w:qFormat/>
    <w:pPr>
      <w:spacing w:before="140" w:after="120"/>
      <w:outlineLvl w:val="2"/>
    </w:pPr>
    <w:rPr>
      <w:rFonts w:ascii="Liberation Serif" w:hAnsi="Liberation Serif" w:eastAsia="Segoe UI" w:cs="Tahoma"/>
      <w:b/>
      <w:bCs/>
      <w:sz w:val="28"/>
      <w:szCs w:val="28"/>
    </w:rPr>
  </w:style>
  <w:style w:type="character" w:styleId="DefaultParagraphFont" w:default="1">
    <w:name w:val="Default Paragraph Font"/>
    <w:uiPriority w:val="1"/>
    <w:semiHidden/>
    <w:unhideWhenUsed/>
    <w:qFormat/>
    <w:rPr/>
  </w:style>
  <w:style w:type="character" w:styleId="Style13" w:customStyle="1">
    <w:name w:val="Текст выноски Знак"/>
    <w:basedOn w:val="DefaultParagraphFont"/>
    <w:link w:val="a3"/>
    <w:uiPriority w:val="99"/>
    <w:semiHidden/>
    <w:qFormat/>
    <w:rsid w:val="00236378"/>
    <w:rPr>
      <w:rFonts w:ascii="Tahoma" w:hAnsi="Tahoma" w:cs="Tahoma"/>
      <w:sz w:val="16"/>
      <w:szCs w:val="16"/>
    </w:rPr>
  </w:style>
  <w:style w:type="character" w:styleId="1" w:customStyle="1">
    <w:name w:val="Основной шрифт абзаца1"/>
    <w:qFormat/>
    <w:rsid w:val="002670ce"/>
    <w:rPr/>
  </w:style>
  <w:style w:type="character" w:styleId="Style14">
    <w:name w:val="Основной шрифт абзаца"/>
    <w:qFormat/>
    <w:rPr/>
  </w:style>
  <w:style w:type="character" w:styleId="Style15">
    <w:name w:val="Интернет-ссылка"/>
    <w:basedOn w:val="Style14"/>
    <w:rPr>
      <w:color w:val="0000FF"/>
      <w:u w:val="single"/>
    </w:rPr>
  </w:style>
  <w:style w:type="character" w:styleId="Style16">
    <w:name w:val="Посещённая гиперссылка"/>
    <w:basedOn w:val="Style14"/>
    <w:rPr>
      <w:color w:val="800080"/>
      <w:u w:val="single"/>
    </w:rPr>
  </w:style>
  <w:style w:type="character" w:styleId="Style17">
    <w:name w:val="Выделение"/>
    <w:qFormat/>
    <w:rPr>
      <w:i/>
      <w:iCs/>
    </w:rPr>
  </w:style>
  <w:style w:type="character" w:styleId="Style18">
    <w:name w:val="Символ нумерации"/>
    <w:qFormat/>
    <w:rPr/>
  </w:style>
  <w:style w:type="character" w:styleId="FontStyle23">
    <w:name w:val="Font Style23"/>
    <w:basedOn w:val="Style14"/>
    <w:qFormat/>
    <w:rPr>
      <w:rFonts w:ascii="Times New Roman" w:hAnsi="Times New Roman" w:cs="Times New Roman"/>
      <w:sz w:val="14"/>
      <w:szCs w:val="14"/>
    </w:rPr>
  </w:style>
  <w:style w:type="character" w:styleId="FontStyle20">
    <w:name w:val="Font Style20"/>
    <w:basedOn w:val="Style14"/>
    <w:qFormat/>
    <w:rPr>
      <w:rFonts w:ascii="Times New Roman" w:hAnsi="Times New Roman" w:cs="Times New Roman"/>
      <w:sz w:val="18"/>
      <w:szCs w:val="18"/>
    </w:rPr>
  </w:style>
  <w:style w:type="character" w:styleId="FontStyle22">
    <w:name w:val="Font Style22"/>
    <w:basedOn w:val="Style14"/>
    <w:qFormat/>
    <w:rPr>
      <w:rFonts w:ascii="Times New Roman" w:hAnsi="Times New Roman" w:cs="Times New Roman"/>
      <w:spacing w:val="20"/>
      <w:sz w:val="12"/>
      <w:szCs w:val="12"/>
    </w:rPr>
  </w:style>
  <w:style w:type="paragraph" w:styleId="Style19">
    <w:name w:val="Заголовок"/>
    <w:basedOn w:val="Normal"/>
    <w:next w:val="Style20"/>
    <w:qFormat/>
    <w:pPr>
      <w:keepNext w:val="true"/>
      <w:spacing w:before="240" w:after="120"/>
    </w:pPr>
    <w:rPr>
      <w:rFonts w:ascii="Liberation Sans" w:hAnsi="Liberation Sans" w:eastAsia="Microsoft YaHei" w:cs="Mangal"/>
      <w:sz w:val="28"/>
      <w:szCs w:val="28"/>
    </w:rPr>
  </w:style>
  <w:style w:type="paragraph" w:styleId="Style20">
    <w:name w:val="Body Text"/>
    <w:basedOn w:val="Normal"/>
    <w:pPr>
      <w:spacing w:lineRule="auto" w:line="288" w:before="0" w:after="140"/>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BalloonText">
    <w:name w:val="Balloon Text"/>
    <w:basedOn w:val="Normal"/>
    <w:link w:val="a4"/>
    <w:uiPriority w:val="99"/>
    <w:semiHidden/>
    <w:unhideWhenUsed/>
    <w:qFormat/>
    <w:rsid w:val="00236378"/>
    <w:pPr>
      <w:spacing w:lineRule="auto" w:line="240" w:before="0" w:after="0"/>
    </w:pPr>
    <w:rPr>
      <w:rFonts w:ascii="Tahoma" w:hAnsi="Tahoma" w:cs="Tahoma"/>
      <w:sz w:val="16"/>
      <w:szCs w:val="16"/>
    </w:rPr>
  </w:style>
  <w:style w:type="paragraph" w:styleId="ListParagraph">
    <w:name w:val="List Paragraph"/>
    <w:basedOn w:val="Normal"/>
    <w:uiPriority w:val="34"/>
    <w:qFormat/>
    <w:rsid w:val="004166e5"/>
    <w:pPr>
      <w:spacing w:before="0" w:after="200"/>
      <w:ind w:left="720" w:hanging="0"/>
      <w:contextualSpacing/>
    </w:pPr>
    <w:rPr/>
  </w:style>
  <w:style w:type="paragraph" w:styleId="Ngscope" w:customStyle="1">
    <w:name w:val="ng-scope"/>
    <w:basedOn w:val="Normal"/>
    <w:qFormat/>
    <w:rsid w:val="00b94dec"/>
    <w:pPr>
      <w:spacing w:lineRule="auto" w:line="240" w:beforeAutospacing="1" w:afterAutospacing="1"/>
    </w:pPr>
    <w:rPr>
      <w:rFonts w:ascii="Times New Roman" w:hAnsi="Times New Roman" w:eastAsia="Times New Roman" w:cs="Times New Roman"/>
      <w:sz w:val="24"/>
      <w:szCs w:val="24"/>
      <w:lang w:eastAsia="ru-RU"/>
    </w:rPr>
  </w:style>
  <w:style w:type="paragraph" w:styleId="Western" w:customStyle="1">
    <w:name w:val="western"/>
    <w:basedOn w:val="Normal"/>
    <w:qFormat/>
    <w:rsid w:val="005d143e"/>
    <w:pPr>
      <w:spacing w:lineRule="auto" w:line="288" w:beforeAutospacing="1" w:after="142"/>
    </w:pPr>
    <w:rPr>
      <w:rFonts w:ascii="Calibri" w:hAnsi="Calibri" w:eastAsia="Times New Roman" w:cs="Times New Roman"/>
      <w:color w:val="00000A"/>
      <w:lang w:eastAsia="ru-RU"/>
    </w:rPr>
  </w:style>
  <w:style w:type="paragraph" w:styleId="ConsPlusTitle" w:customStyle="1">
    <w:name w:val="ConsPlusTitle"/>
    <w:qFormat/>
    <w:rsid w:val="005c6575"/>
    <w:pPr>
      <w:widowControl w:val="false"/>
      <w:suppressAutoHyphens w:val="true"/>
      <w:bidi w:val="0"/>
      <w:spacing w:lineRule="auto" w:line="240" w:before="0" w:after="0"/>
      <w:jc w:val="left"/>
    </w:pPr>
    <w:rPr>
      <w:rFonts w:ascii="Calibri" w:hAnsi="Calibri" w:eastAsia="Times New Roman" w:cs="Calibri" w:asciiTheme="minorHAnsi" w:hAnsiTheme="minorHAnsi"/>
      <w:b/>
      <w:color w:val="00000A"/>
      <w:kern w:val="0"/>
      <w:sz w:val="22"/>
      <w:szCs w:val="20"/>
      <w:lang w:val="ru-RU" w:eastAsia="ru-RU" w:bidi="ar-SA"/>
    </w:rPr>
  </w:style>
  <w:style w:type="paragraph" w:styleId="ConsPlusNormal" w:customStyle="1">
    <w:name w:val="ConsPlusNormal"/>
    <w:qFormat/>
    <w:rsid w:val="005c6575"/>
    <w:pPr>
      <w:widowControl w:val="false"/>
      <w:suppressAutoHyphens w:val="true"/>
      <w:bidi w:val="0"/>
      <w:spacing w:lineRule="auto" w:line="240" w:before="0" w:after="0"/>
      <w:jc w:val="left"/>
    </w:pPr>
    <w:rPr>
      <w:rFonts w:ascii="Calibri" w:hAnsi="Calibri" w:eastAsia="Times New Roman" w:cs="Calibri" w:asciiTheme="minorHAnsi" w:hAnsiTheme="minorHAnsi"/>
      <w:color w:val="00000A"/>
      <w:kern w:val="0"/>
      <w:sz w:val="22"/>
      <w:szCs w:val="20"/>
      <w:lang w:val="ru-RU" w:eastAsia="ru-RU" w:bidi="ar-SA"/>
    </w:rPr>
  </w:style>
  <w:style w:type="paragraph" w:styleId="Style24">
    <w:name w:val="Содержимое таблицы"/>
    <w:basedOn w:val="Normal"/>
    <w:qFormat/>
    <w:pPr/>
    <w:rPr/>
  </w:style>
  <w:style w:type="paragraph" w:styleId="Style25">
    <w:name w:val="Заголовок таблицы"/>
    <w:basedOn w:val="Style24"/>
    <w:qFormat/>
    <w:pPr/>
    <w:rPr/>
  </w:style>
  <w:style w:type="paragraph" w:styleId="Style26">
    <w:name w:val="Обычный (веб)"/>
    <w:basedOn w:val="Normal"/>
    <w:qFormat/>
    <w:pPr>
      <w:overflowPunct w:val="false"/>
      <w:spacing w:lineRule="auto" w:line="324" w:before="0" w:after="360"/>
      <w:textAlignment w:val="auto"/>
    </w:pPr>
    <w:rPr>
      <w:sz w:val="24"/>
      <w:szCs w:val="24"/>
    </w:rPr>
  </w:style>
  <w:style w:type="paragraph" w:styleId="Style27">
    <w:name w:val="Style2"/>
    <w:basedOn w:val="Normal"/>
    <w:qFormat/>
    <w:pPr>
      <w:spacing w:lineRule="exact" w:line="233"/>
      <w:jc w:val="center"/>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1360</TotalTime>
  <Application>LibreOffice/7.0.0.3$Windows_X86_64 LibreOffice_project/8061b3e9204bef6b321a21033174034a5e2ea88e</Application>
  <Pages>3</Pages>
  <Words>580</Words>
  <Characters>4096</Characters>
  <CharactersWithSpaces>4651</CharactersWithSpaces>
  <Paragraphs>53</Paragraphs>
  <Company>КонсультантПлюс Версия 4018.00.62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2019-10-30T08:24:00Z</dcterms:created>
  <dc:creator>Надежда Николаевна Плотникова</dc:creator>
  <dc:description/>
  <dc:language>ru-RU</dc:language>
  <cp:lastModifiedBy/>
  <cp:lastPrinted>2018-08-08T10:10:00Z</cp:lastPrinted>
  <dcterms:modified xsi:type="dcterms:W3CDTF">2020-12-16T16:56:32Z</dcterms:modified>
  <cp:revision>40</cp:revision>
  <dc:subject/>
  <dc:title>Закон РФ от 04.07.1991 N 1541-1(ред. от 20.12.2017)"О приватизации жилищного фонда в Российской Федерации"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4018.00.62</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