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Предоставление муниципального имущества в аренду или в безвозмездное пользование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</w:rPr>
              <w:t xml:space="preserve">Муниципальная услуга предоставляется  </w:t>
            </w:r>
            <w:r>
              <w:rPr>
                <w:rFonts w:eastAsia="Calibri" w:cs="Arial" w:ascii="Arial" w:hAnsi="Arial"/>
                <w:sz w:val="24"/>
              </w:rPr>
              <w:t>Администрацией Частоозерского района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Физические, юридические лица 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Непосредственное предоставление муниципальной услуги осуществляется 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Администрацией Частоозерского района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Заявителями на получение государственной услуги являются: физические, юридические лица, их законные представители или доверенные лица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Предоставление имущества без торгов: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Заявление;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Учредительные документы;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Решение о совершении(одобрении)сделки;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Документ, подтверждающий право на заключение договора (добавить примечание:в соответствии со ст.17.1ФЗ от 26.07.2006 №135.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Предоставление имущества по результатам торгов: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1.Заявка;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 Документ, характеризующий квалификацию(добавить примечание:в случае если в конкурсной документации указан такой критерий оценки заявок на участие в конкурсе, как квалификация участника конкурса);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Решение об одобрении крупной сделки;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 Учредительные документы(добавить примечание: для юридических документов);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Заявление об отсутствии решения о ликвидации;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 Предложение о цене договора, об условиях договора, об условиях выполнения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 Документ, содержащий сведения о доле РФ;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  Документ, подтверждающий внесение задатка.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Предоставление имущества на основании преференции: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 Заявление;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Перечень видов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Наименование видов товаров;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Бухгалтерский баланс;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Перечень лиц ,входящих в одну группу лиц, с указанием основания для вхождения таких лиц в эту группу;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Учредительные документы(добавить примечание: для юридических документов);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 Согласие на передачу в аренду объекта;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  <w:r>
              <w:rPr/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Опись прилагаемых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tru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Autospacing="1" w:after="0"/>
              <w:contextualSpacing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Выписка ЕГРЮЛ;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Autospacing="1"/>
              <w:contextualSpacing/>
              <w:rPr/>
            </w:pPr>
            <w:r>
              <w:rPr>
                <w:rFonts w:cs="Arial" w:ascii="Arial" w:hAnsi="Arial"/>
                <w:sz w:val="24"/>
                <w:szCs w:val="24"/>
              </w:rPr>
              <w:t>Выписка ЕГРИП.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Style110"/>
              <w:tabs>
                <w:tab w:val="clear" w:pos="708"/>
                <w:tab w:val="left" w:pos="866" w:leader="none"/>
              </w:tabs>
              <w:suppressAutoHyphens w:val="true"/>
              <w:spacing w:lineRule="exact" w:line="276" w:before="0" w:after="0"/>
              <w:ind w:right="7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BodyTextIndent2"/>
              <w:spacing w:lineRule="auto" w:line="240" w:before="0" w:after="0"/>
              <w:ind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-без проведение торгов-30 к..</w:t>
            </w:r>
            <w:bookmarkStart w:id="0" w:name="_GoBack"/>
            <w:bookmarkEnd w:id="0"/>
            <w:r>
              <w:rPr>
                <w:rFonts w:ascii="Arial" w:hAnsi="Arial"/>
                <w:sz w:val="24"/>
                <w:szCs w:val="24"/>
              </w:rPr>
              <w:t>д.;</w:t>
            </w:r>
          </w:p>
          <w:p>
            <w:pPr>
              <w:pStyle w:val="BodyTextIndent2"/>
              <w:spacing w:lineRule="auto" w:line="240" w:before="0" w:after="0"/>
              <w:ind w:hanging="0"/>
              <w:rPr/>
            </w:pPr>
            <w:r>
              <w:rPr>
                <w:rFonts w:ascii="Arial" w:hAnsi="Arial"/>
                <w:sz w:val="24"/>
                <w:szCs w:val="24"/>
              </w:rPr>
              <w:t>-при проведение торгов- 95 к.д.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Основания для отказа в приеме документов, необходимых для предоставления муниципальной услуги отсутствуют.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Style17"/>
              <w:widowControl/>
              <w:spacing w:before="0" w:after="140"/>
              <w:jc w:val="both"/>
              <w:rPr>
                <w:rFonts w:ascii="Arial" w:hAnsi="Arial"/>
                <w:b w:val="false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ru-RU"/>
              </w:rPr>
              <w:t>Постановлени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ru-RU"/>
              </w:rPr>
              <w:t>е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</w:rPr>
              <w:t xml:space="preserve">Администрации </w:t>
            </w:r>
            <w:r>
              <w:rPr>
                <w:rFonts w:ascii="Arial" w:hAnsi="Arial"/>
                <w:b w:val="false"/>
                <w:sz w:val="22"/>
                <w:szCs w:val="22"/>
              </w:rPr>
              <w:t>Частоозер</w:t>
            </w:r>
            <w:r>
              <w:rPr>
                <w:rFonts w:ascii="Arial" w:hAnsi="Arial"/>
                <w:b w:val="false"/>
                <w:sz w:val="22"/>
                <w:szCs w:val="22"/>
              </w:rPr>
              <w:t xml:space="preserve">ского района от </w:t>
            </w:r>
            <w:r>
              <w:rPr>
                <w:rFonts w:ascii="Arial" w:hAnsi="Arial"/>
                <w:b w:val="false"/>
                <w:sz w:val="22"/>
                <w:szCs w:val="22"/>
              </w:rPr>
              <w:t>14.12.2012</w:t>
            </w:r>
            <w:r>
              <w:rPr>
                <w:rFonts w:ascii="Arial" w:hAnsi="Arial"/>
                <w:b w:val="false"/>
                <w:sz w:val="22"/>
                <w:szCs w:val="22"/>
              </w:rPr>
              <w:t>года №</w:t>
            </w:r>
            <w:r>
              <w:rPr>
                <w:rFonts w:ascii="Arial" w:hAnsi="Arial"/>
                <w:b w:val="false"/>
                <w:sz w:val="22"/>
                <w:szCs w:val="22"/>
              </w:rPr>
              <w:t>124 о</w:t>
            </w:r>
            <w:r>
              <w:rPr>
                <w:rFonts w:ascii="Arial" w:hAnsi="Arial"/>
                <w:b w:val="false"/>
                <w:sz w:val="22"/>
                <w:szCs w:val="22"/>
              </w:rPr>
              <w:t xml:space="preserve">б утверждении </w:t>
            </w:r>
            <w:r>
              <w:rPr>
                <w:rFonts w:ascii="Arial" w:hAnsi="Arial"/>
                <w:b w:val="false"/>
                <w:sz w:val="22"/>
                <w:szCs w:val="22"/>
              </w:rPr>
              <w:t>а</w:t>
            </w:r>
            <w:r>
              <w:rPr>
                <w:rFonts w:ascii="Arial" w:hAnsi="Arial"/>
                <w:b w:val="false"/>
                <w:sz w:val="22"/>
                <w:szCs w:val="22"/>
              </w:rPr>
              <w:t>дминистративного регламента предоставления муниципальной услуги «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2"/>
                <w:szCs w:val="22"/>
                <w:highlight w:val="white"/>
                <w:lang w:val="ru-RU"/>
              </w:rPr>
              <w:t>Предоставление муниципального имущества в аренду или в безвозмездное пользование»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Style15" w:customStyle="1">
    <w:name w:val="Интернет-ссылка"/>
    <w:rPr>
      <w:color w:val="000080"/>
      <w:u w:val="single"/>
    </w:rPr>
  </w:style>
  <w:style w:type="character" w:styleId="ListLabel19" w:customStyle="1">
    <w:name w:val="ListLabel 19"/>
    <w:qFormat/>
    <w:rPr>
      <w:rFonts w:ascii="Arial" w:hAnsi="Arial" w:cs="Symbol"/>
      <w:sz w:val="21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FontStyle20" w:customStyle="1">
    <w:name w:val="Font Style20"/>
    <w:basedOn w:val="DefaultParagraphFont"/>
    <w:uiPriority w:val="99"/>
    <w:qFormat/>
    <w:rPr>
      <w:rFonts w:ascii="Times New Roman" w:hAnsi="Times New Roman" w:cs="Times New Roman"/>
      <w:sz w:val="18"/>
      <w:szCs w:val="18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110" w:customStyle="1">
    <w:name w:val="Style1"/>
    <w:basedOn w:val="Normal"/>
    <w:qFormat/>
    <w:pPr/>
    <w:rPr/>
  </w:style>
  <w:style w:type="paragraph" w:styleId="Style21" w:customStyle="1">
    <w:name w:val="Style2"/>
    <w:basedOn w:val="Normal"/>
    <w:qFormat/>
    <w:pPr>
      <w:spacing w:lineRule="exact" w:line="233"/>
      <w:jc w:val="center"/>
    </w:pPr>
    <w:rPr/>
  </w:style>
  <w:style w:type="paragraph" w:styleId="ConsPlusTitle" w:customStyle="1">
    <w:name w:val="ConsPlusTitle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LibreOffice/6.2.2.2$Windows_X86_64 LibreOffice_project/2b840030fec2aae0fd2658d8d4f9548af4e3518d</Application>
  <Pages>3</Pages>
  <Words>287</Words>
  <Characters>2235</Characters>
  <CharactersWithSpaces>2472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2020-08-03T16:57:10Z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