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399"/>
        <w:gridCol w:w="11963"/>
      </w:tblGrid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autoSpaceDE w:val="false"/>
              <w:spacing w:before="0" w:after="29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  <w:lang w:eastAsia="ru-RU"/>
              </w:rPr>
              <w:t xml:space="preserve">          </w:t>
            </w:r>
            <w:r>
              <w:rPr>
                <w:rFonts w:cs="PT Astra Serif" w:ascii="Arial" w:hAnsi="Arial"/>
                <w:color w:val="000000"/>
                <w:sz w:val="22"/>
                <w:szCs w:val="22"/>
                <w:lang w:eastAsia="ru-RU"/>
              </w:rPr>
              <w:t xml:space="preserve">Заявителями на получение муниципальной услуги </w:t>
            </w:r>
            <w:r>
              <w:rPr>
                <w:rFonts w:cs="PT Astra Serif" w:ascii="Arial" w:hAnsi="Arial"/>
                <w:bCs/>
                <w:color w:val="000000"/>
                <w:sz w:val="22"/>
                <w:szCs w:val="22"/>
                <w:lang w:eastAsia="ru-RU"/>
              </w:rPr>
              <w:t>по организации и       проведению аукциона на право заключить договор о развитии застроенной территории и заключению договора о развитии застроенной территории</w:t>
            </w:r>
            <w:r>
              <w:rPr>
                <w:rFonts w:cs="PT Astra Serif" w:ascii="Arial" w:hAnsi="Arial"/>
                <w:color w:val="000000"/>
                <w:sz w:val="22"/>
                <w:szCs w:val="22"/>
                <w:lang w:eastAsia="ru-RU"/>
              </w:rPr>
              <w:t xml:space="preserve"> являются физические или юридические лица, имеющие намерение осуществить развитие застроенной              территории в соответствии с договором о развитии застроенной территории заключенным с органами местного самоуправления.</w:t>
            </w:r>
          </w:p>
          <w:p>
            <w:pPr>
              <w:pStyle w:val="Normal"/>
              <w:widowControl/>
              <w:suppressAutoHyphens w:val="false"/>
              <w:autoSpaceDE w:val="false"/>
              <w:spacing w:before="0" w:after="20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PT Astra Serif" w:ascii="Arial" w:hAnsi="Arial"/>
                <w:color w:val="000000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 w:cs="PT Astra Serif" w:ascii="Arial" w:hAnsi="Arial"/>
                <w:color w:val="000000"/>
                <w:sz w:val="22"/>
                <w:szCs w:val="22"/>
                <w:lang w:eastAsia="ru-RU"/>
              </w:rPr>
              <w:t>Заявитель вправе обратиться за получением муниципальной услуги через    представителя. Полномочия представителя, выступающего от имени заявителя, подтверждаются доверенностью, оформленной в соответствии с требованиями        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339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96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bidi="ar-SA"/>
              </w:rPr>
              <w:t>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numPr>
                <w:ilvl w:val="0"/>
                <w:numId w:val="0"/>
              </w:numPr>
              <w:spacing w:before="0" w:after="0"/>
              <w:ind w:left="0" w:hanging="0"/>
              <w:jc w:val="both"/>
              <w:rPr>
                <w:rFonts w:ascii="Arial" w:hAnsi="Arial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</w:rPr>
              <w:t>Д</w:t>
            </w:r>
            <w:r>
              <w:rPr>
                <w:rFonts w:cs="PT Astra Serif" w:ascii="Arial" w:hAnsi="Arial"/>
                <w:b/>
                <w:bCs/>
                <w:color w:val="000000"/>
                <w:sz w:val="22"/>
                <w:szCs w:val="22"/>
              </w:rPr>
              <w:t>ля участия в аукционе на право заключить договор о развитии застроенной территории</w:t>
            </w:r>
            <w:r>
              <w:rPr>
                <w:rFonts w:cs="PT Astra Serif" w:ascii="Arial" w:hAnsi="Arial"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autoSpaceDE w:val="false"/>
              <w:ind w:left="0"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  <w:lang w:eastAsia="ru-RU"/>
              </w:rPr>
              <w:t>заявление на участие в аукционе с указанием реквизитов счета для возврата задатка в случае установления Администрацией Шатровского района требования о внесении задатка для участия в аукционе;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autoSpaceDE w:val="false"/>
              <w:ind w:left="0"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  <w:lang w:eastAsia="ru-RU"/>
              </w:rPr>
              <w:t>документы, подтверждающие внесение задатка в случае установления Администрацией Шатровского района требования о внесении задатка для участия в     аукционе;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autoSpaceDE w:val="false"/>
              <w:ind w:left="0" w:firstLine="709"/>
              <w:jc w:val="both"/>
              <w:rPr>
                <w:rFonts w:ascii="Arial" w:hAnsi="Arial" w:cs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  <w:lang w:eastAsia="ru-RU"/>
              </w:rPr>
              <w:t>документы об отсутствии у заявителя задолженности по начисленным    налогам, сборам и иным обязательным платежам в бюджеты любого уровня или         государственные внебюджетные фонды за прошедший календарный год, размер       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autoSpaceDE w:val="false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В целях заключения договора о развитии застроенной территории: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autoSpaceDE w:val="false"/>
              <w:ind w:left="0" w:firstLine="709"/>
              <w:jc w:val="both"/>
              <w:rPr>
                <w:rFonts w:ascii="Arial" w:hAnsi="Arial" w:cs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заявление о заключении договора;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autoSpaceDE w:val="false"/>
              <w:spacing w:before="0" w:after="200"/>
              <w:ind w:left="0" w:firstLine="709"/>
              <w:jc w:val="both"/>
              <w:rPr>
                <w:rFonts w:ascii="Arial" w:hAnsi="Arial" w:cs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 xml:space="preserve">соглашение об обеспечении исполнения договора, если предоставление такого обеспечения является существенным условием договора. </w:t>
            </w:r>
          </w:p>
        </w:tc>
      </w:tr>
      <w:tr>
        <w:trPr>
          <w:trHeight w:val="758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pacing w:lineRule="auto"/>
              <w:ind w:left="1429" w:hanging="0"/>
              <w:jc w:val="both"/>
              <w:rPr>
                <w:rFonts w:ascii="Arial" w:hAnsi="Arial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Arial" w:hAnsi="Arial"/>
                <w:color w:val="000000"/>
                <w:sz w:val="22"/>
                <w:szCs w:val="22"/>
              </w:rPr>
              <w:t xml:space="preserve">1. </w:t>
            </w:r>
            <w:r>
              <w:rPr>
                <w:rFonts w:cs="PT Astra Serif" w:ascii="Arial" w:hAnsi="Arial"/>
                <w:color w:val="000000"/>
                <w:sz w:val="22"/>
                <w:szCs w:val="22"/>
              </w:rPr>
              <w:t>выписка из ЕГРЮЛ;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autoSpaceDE w:val="false"/>
              <w:spacing w:lineRule="auto" w:before="0" w:after="200"/>
              <w:ind w:left="1429" w:hanging="0"/>
              <w:jc w:val="both"/>
              <w:rPr>
                <w:rFonts w:ascii="Arial" w:hAnsi="Arial" w:cs="PT Astra Serif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2.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выписка из ЕГРИП.</w:t>
            </w:r>
          </w:p>
        </w:tc>
      </w:tr>
      <w:tr>
        <w:trPr>
          <w:trHeight w:val="1083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>Результатами предоставления муниципальной услуги являются:</w:t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1. У</w:t>
            </w: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ведомление заявителя о принятом решении признать участником аукциона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на право заключить договор о развитии застроенной территории;</w:t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2. У</w:t>
            </w: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ведомление заявителя о недопущении к участию в аукционе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на право заключить договор о развитии застроенной территории;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tabs>
                <w:tab w:val="clear" w:pos="720"/>
                <w:tab w:val="left" w:pos="864" w:leader="none"/>
                <w:tab w:val="left" w:pos="998" w:leader="none"/>
              </w:tabs>
              <w:suppressAutoHyphens w:val="false"/>
              <w:spacing w:lineRule="exact" w:line="274"/>
              <w:ind w:left="0" w:hanging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Style w:val="FontStyle63"/>
                <w:rFonts w:eastAsia="Times New Roman" w:cs="Times New Roman" w:ascii="Arial" w:hAnsi="Arial"/>
                <w:color w:val="000000"/>
                <w:spacing w:val="-1"/>
                <w:sz w:val="22"/>
                <w:szCs w:val="22"/>
                <w:lang w:eastAsia="ru-RU"/>
              </w:rPr>
              <w:t>3. В</w:t>
            </w:r>
            <w:r>
              <w:rPr>
                <w:rStyle w:val="FontStyle63"/>
                <w:rFonts w:eastAsia="Times New Roman" w:cs="Times New Roman" w:ascii="Arial" w:hAnsi="Arial"/>
                <w:color w:val="000000"/>
                <w:spacing w:val="-1"/>
                <w:sz w:val="22"/>
                <w:szCs w:val="22"/>
                <w:lang w:eastAsia="ru-RU"/>
              </w:rPr>
              <w:t>ыдача (направление) договора о развитии застроенной территории.</w:t>
            </w:r>
          </w:p>
        </w:tc>
      </w:tr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30 календарных дней</w:t>
            </w:r>
          </w:p>
        </w:tc>
      </w:tr>
      <w:tr>
        <w:trPr>
          <w:trHeight w:val="527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39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96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rStyle w:val="FontStyle20"/>
                <w:rFonts w:cs="Arial" w:ascii="Arial" w:hAnsi="Arial"/>
                <w:b/>
                <w:sz w:val="22"/>
                <w:szCs w:val="22"/>
              </w:rPr>
              <w:t>Постановление Администрации Шатровского района от 13 февраля 2020 года №47 «</w:t>
            </w:r>
            <w:r>
              <w:rPr>
                <w:rFonts w:cs="Arial" w:ascii="Arial" w:hAnsi="Arial"/>
                <w:b/>
                <w:color w:val="000000"/>
                <w:spacing w:val="-1"/>
                <w:sz w:val="22"/>
                <w:szCs w:val="22"/>
              </w:rPr>
              <w:t>Об утверждении Административного регламента предоставления Администрацией Шатровского района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</w:t>
            </w:r>
            <w:r>
              <w:rPr>
                <w:rStyle w:val="FontStyle20"/>
                <w:rFonts w:cs="Arial" w:ascii="Arial" w:hAnsi="Arial"/>
                <w:b/>
                <w:sz w:val="22"/>
                <w:szCs w:val="22"/>
              </w:rPr>
              <w:t>»</w:t>
            </w:r>
          </w:p>
          <w:p>
            <w:pPr>
              <w:pStyle w:val="Normal"/>
              <w:widowControl/>
              <w:shd w:val="clear" w:fill="FFFFFF"/>
              <w:spacing w:before="0" w:after="200"/>
              <w:ind w:left="0" w:right="0" w:hanging="0"/>
              <w:jc w:val="both"/>
              <w:rPr>
                <w:rFonts w:ascii="Arial" w:hAnsi="Arial" w:cstheme="minorBidi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>Постановление Администрации Шатровского района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pacing w:val="-1"/>
                <w:sz w:val="22"/>
                <w:szCs w:val="22"/>
              </w:rPr>
              <w:t>от 13 марта 2020 года №89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>О внесении изменения в постановление Администрации Шатровского района от 13 февраля 2020 года № 47 «Об утверждении Административного регламента предоставления Администрацией Шатровского района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sz w:val="24"/>
        <w:spacing w:val="-1"/>
        <w:i w:val="false"/>
        <w:b w:val="false"/>
        <w:szCs w:val="24"/>
        <w:iCs w:val="false"/>
        <w:bCs/>
        <w:rFonts w:ascii="PT Astra Serif" w:hAnsi="PT Astra Serif" w:cs="Arial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sz w:val="24"/>
        <w:b w:val="false"/>
        <w:szCs w:val="24"/>
        <w:bCs/>
        <w:rFonts w:ascii="PT Astra Serif" w:hAnsi="PT Astra Serif" w:cs="Arial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sz w:val="24"/>
        <w:b w:val="false"/>
        <w:szCs w:val="24"/>
        <w:bCs/>
        <w:rFonts w:ascii="PT Astra Serif" w:hAnsi="PT Astra Serif" w:cs="Arial"/>
        <w:lang w:eastAsia="ru-RU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cs="Arial"/>
        <w:lang w:eastAsia="ru-RU"/>
      </w:r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cs="Arial"/>
        <w:lang w:eastAsia="ru-RU"/>
      </w:r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4z0">
    <w:name w:val="WW8Num4z0"/>
    <w:qFormat/>
    <w:rPr>
      <w:rFonts w:ascii="PT Astra Serif" w:hAnsi="PT Astra Serif" w:cs="Arial"/>
      <w:b w:val="false"/>
      <w:bCs/>
      <w:i w:val="false"/>
      <w:iCs w:val="false"/>
      <w:spacing w:val="-1"/>
      <w:sz w:val="24"/>
      <w:szCs w:val="24"/>
      <w:lang w:val="ru-RU" w:eastAsia="ru-RU"/>
    </w:rPr>
  </w:style>
  <w:style w:type="character" w:styleId="WW8Num4z1">
    <w:name w:val="WW8Num4z1"/>
    <w:qFormat/>
    <w:rPr>
      <w:rFonts w:ascii="PT Astra Serif" w:hAnsi="PT Astra Serif" w:cs="Arial"/>
      <w:b w:val="false"/>
      <w:bCs/>
      <w:sz w:val="24"/>
      <w:szCs w:val="24"/>
      <w:lang w:eastAsia="ru-RU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>
      <w:rFonts w:ascii="PT Astra Serif" w:hAnsi="PT Astra Serif" w:cs="Arial"/>
      <w:lang w:eastAsia="ru-RU"/>
    </w:rPr>
  </w:style>
  <w:style w:type="character" w:styleId="WW8Num6z0">
    <w:name w:val="WW8Num6z0"/>
    <w:qFormat/>
    <w:rPr>
      <w:rFonts w:ascii="PT Astra Serif" w:hAnsi="PT Astra Serif" w:cs="Arial"/>
      <w:lang w:eastAsia="ru-RU"/>
    </w:rPr>
  </w:style>
  <w:style w:type="character" w:styleId="WW8Num11z0">
    <w:name w:val="WW8Num1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LibreOffice/6.2.2.2$Windows_X86_64 LibreOffice_project/2b840030fec2aae0fd2658d8d4f9548af4e3518d</Application>
  <Pages>2</Pages>
  <Words>423</Words>
  <Characters>3136</Characters>
  <CharactersWithSpaces>3589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2020-07-14T13:49:36Z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