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4533"/>
        <w:gridCol w:w="10829"/>
      </w:tblGrid>
      <w:tr>
        <w:trPr/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ru-RU"/>
              </w:rPr>
              <w:t xml:space="preserve">Администрация </w:t>
            </w:r>
            <w:r>
              <w:rPr>
                <w:rFonts w:cs="PT Astra Serif;Times New Roman" w:ascii="Arial" w:hAnsi="Arial"/>
                <w:b w:val="false"/>
                <w:bCs w:val="false"/>
                <w:sz w:val="20"/>
                <w:szCs w:val="20"/>
                <w:lang w:val="ru-RU"/>
              </w:rPr>
              <w:t>Далматовского района</w:t>
            </w:r>
          </w:p>
        </w:tc>
      </w:tr>
      <w:tr>
        <w:trPr/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both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Liberation Sans" w:ascii="Arial" w:hAnsi="Arial"/>
                <w:sz w:val="20"/>
                <w:szCs w:val="20"/>
                <w:lang w:eastAsia="ru-RU"/>
              </w:rPr>
              <w:t>Юридические и физические лица</w:t>
            </w:r>
          </w:p>
        </w:tc>
      </w:tr>
      <w:tr>
        <w:trPr>
          <w:trHeight w:val="693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eastAsia="Arial" w:cs="Arial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ru-RU" w:bidi="ar-SA"/>
              </w:rPr>
              <w:t xml:space="preserve">Администрация </w:t>
            </w:r>
            <w:r>
              <w:rPr>
                <w:rStyle w:val="FontStyle20"/>
                <w:rFonts w:eastAsia="Arial" w:cs="PT Astra Serif;Times New Roman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ru-RU" w:bidi="ar-SA"/>
              </w:rPr>
              <w:t>Далматовского района</w:t>
            </w:r>
          </w:p>
        </w:tc>
      </w:tr>
      <w:tr>
        <w:trPr>
          <w:trHeight w:val="510" w:hRule="atLeast"/>
        </w:trPr>
        <w:tc>
          <w:tcPr>
            <w:tcW w:w="4533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08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«</w:t>
            </w:r>
            <w:r>
              <w:rPr>
                <w:rFonts w:cs="Times New Roman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Предоставление информации о наличии вакантных мест в муниципальных общеобразовательных организациях начального общего, основного общего и среднего общего образования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»</w:t>
            </w:r>
          </w:p>
        </w:tc>
      </w:tr>
      <w:tr>
        <w:trPr>
          <w:trHeight w:val="117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/>
            </w:pPr>
            <w:bookmarkStart w:id="0" w:name="__DdeLink__1782_141556422"/>
            <w:bookmarkStart w:id="1" w:name="__DdeLink__1813_2921293368"/>
            <w:r>
              <w:rPr>
                <w:rStyle w:val="FontStyle27"/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>Письменное обращение</w:t>
            </w:r>
            <w:bookmarkEnd w:id="1"/>
            <w:r>
              <w:rPr>
                <w:rStyle w:val="FontStyle27"/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 xml:space="preserve"> </w:t>
            </w:r>
            <w:r>
              <w:rPr>
                <w:rStyle w:val="FontStyle27"/>
                <w:rFonts w:cs="Times New Roman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white"/>
              </w:rPr>
              <w:t>о наличии вакантных мест в муниципальных общеобразовательных организациях начального общего, основного общего и среднего общего образования</w:t>
            </w:r>
            <w:bookmarkEnd w:id="0"/>
          </w:p>
        </w:tc>
      </w:tr>
      <w:tr>
        <w:trPr>
          <w:trHeight w:val="758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highlight w:val="white"/>
              </w:rPr>
            </w:pPr>
            <w:r>
              <w:rPr>
                <w:rFonts w:eastAsia="Times New Roman" w:cs="Arial" w:ascii="Arial" w:hAnsi="Arial"/>
                <w:b w:val="false"/>
                <w:color w:val="000000"/>
                <w:sz w:val="20"/>
                <w:szCs w:val="20"/>
                <w:highlight w:val="white"/>
                <w:lang w:eastAsia="ru-RU"/>
              </w:rPr>
              <w:t>Отсутствуют</w:t>
            </w:r>
          </w:p>
        </w:tc>
      </w:tr>
      <w:tr>
        <w:trPr>
          <w:trHeight w:val="1083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Web"/>
              <w:spacing w:before="0" w:after="0"/>
              <w:jc w:val="both"/>
              <w:rPr/>
            </w:pP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0"/>
                <w:szCs w:val="20"/>
                <w:highlight w:val="white"/>
                <w:lang w:eastAsia="ru-RU"/>
              </w:rPr>
              <w:t>1. Устный ответ — предоставляется при устном обращении в Орган.</w:t>
            </w:r>
          </w:p>
          <w:p>
            <w:pPr>
              <w:pStyle w:val="NormalWeb"/>
              <w:spacing w:beforeAutospacing="0" w:before="0" w:afterAutospacing="0" w:after="0"/>
              <w:jc w:val="both"/>
              <w:rPr/>
            </w:pP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2. О</w:t>
            </w: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0"/>
                <w:szCs w:val="20"/>
                <w:highlight w:val="white"/>
                <w:lang w:eastAsia="ru-RU"/>
              </w:rPr>
              <w:t>твет на письменное обращение</w:t>
            </w: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.</w:t>
            </w:r>
          </w:p>
          <w:p>
            <w:pPr>
              <w:pStyle w:val="NormalWeb"/>
              <w:spacing w:beforeAutospacing="0" w:before="0" w:afterAutospacing="0" w:after="0"/>
              <w:jc w:val="both"/>
              <w:rPr/>
            </w:pP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0"/>
                <w:szCs w:val="20"/>
                <w:highlight w:val="white"/>
                <w:lang w:val="ru-RU" w:eastAsia="ru-RU"/>
              </w:rPr>
              <w:t>3. Решение об отказе в предоставлении муниципальной услуги.</w:t>
            </w:r>
          </w:p>
        </w:tc>
      </w:tr>
      <w:tr>
        <w:trPr>
          <w:trHeight w:val="649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Срок предоставления услуги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before="0" w:after="20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Не более 30 календарных дней </w:t>
            </w:r>
          </w:p>
        </w:tc>
      </w:tr>
      <w:tr>
        <w:trPr>
          <w:trHeight w:val="527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</w:tr>
      <w:tr>
        <w:trPr/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03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</w:tr>
      <w:tr>
        <w:trPr>
          <w:trHeight w:val="1217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hd w:val="clear" w:fill="FFFFFF"/>
              <w:spacing w:lineRule="auto" w:line="240" w:before="0" w:after="0"/>
              <w:ind w:left="0" w:right="0" w:hanging="0"/>
              <w:jc w:val="both"/>
              <w:rPr/>
            </w:pPr>
            <w:bookmarkStart w:id="2" w:name="__DdeLink__39166_2889315848"/>
            <w:r>
              <w:rPr>
                <w:rStyle w:val="FontStyle38"/>
                <w:rFonts w:eastAsia="Calibri" w:cs="Times New Roman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Постановление Администрации Далматовского района от 11 апреля 2016 года № 244 «Об утверждении административного регламента предоставления муниципальной услуги «Предоставление информации о наличии вакантных мест в муниципальных общеобразовательных организациях начального общего, основного общего и среднего общего образования»</w:t>
            </w:r>
            <w:bookmarkEnd w:id="2"/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>
    <w:name w:val="Основной шрифт абзаца5"/>
    <w:qFormat/>
    <w:rPr/>
  </w:style>
  <w:style w:type="character" w:styleId="FontStyle63">
    <w:name w:val="Font Style63"/>
    <w:qFormat/>
    <w:rPr>
      <w:rFonts w:ascii="Arial" w:hAnsi="Arial" w:cs="Arial"/>
      <w:sz w:val="24"/>
      <w:szCs w:val="24"/>
    </w:rPr>
  </w:style>
  <w:style w:type="character" w:styleId="FontStyle38">
    <w:name w:val="Font Style38"/>
    <w:basedOn w:val="Style15"/>
    <w:qFormat/>
    <w:rPr>
      <w:rFonts w:ascii="Arial" w:hAnsi="Arial" w:cs="Arial"/>
      <w:b/>
      <w:bCs/>
      <w:sz w:val="20"/>
      <w:szCs w:val="20"/>
    </w:rPr>
  </w:style>
  <w:style w:type="character" w:styleId="WW8Num4z2">
    <w:name w:val="WW8Num4z2"/>
    <w:qFormat/>
    <w:rPr/>
  </w:style>
  <w:style w:type="character" w:styleId="FontStyle27">
    <w:name w:val="Font Style27"/>
    <w:basedOn w:val="Style15"/>
    <w:qFormat/>
    <w:rPr>
      <w:rFonts w:ascii="Times New Roman" w:hAnsi="Times New Roman" w:cs="Times New Roman"/>
      <w:sz w:val="24"/>
      <w:szCs w:val="24"/>
    </w:rPr>
  </w:style>
  <w:style w:type="character" w:styleId="FontStyle37">
    <w:name w:val="Font Style37"/>
    <w:basedOn w:val="Style15"/>
    <w:qFormat/>
    <w:rPr>
      <w:rFonts w:ascii="Times New Roman" w:hAnsi="Times New Roman" w:cs="Times New Roman"/>
      <w:sz w:val="20"/>
      <w:szCs w:val="20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paragraph" w:styleId="Style110">
    <w:name w:val="Style1"/>
    <w:basedOn w:val="Normal"/>
    <w:qFormat/>
    <w:pPr/>
    <w:rPr/>
  </w:style>
  <w:style w:type="paragraph" w:styleId="Style8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Style51">
    <w:name w:val="Style5"/>
    <w:basedOn w:val="Normal"/>
    <w:qFormat/>
    <w:pPr>
      <w:jc w:val="both"/>
    </w:pPr>
    <w:rPr/>
  </w:style>
  <w:style w:type="paragraph" w:styleId="Style71">
    <w:name w:val="Style7"/>
    <w:basedOn w:val="Normal"/>
    <w:qFormat/>
    <w:pPr>
      <w:suppressAutoHyphens w:val="false"/>
      <w:spacing w:lineRule="exact" w:line="253"/>
      <w:ind w:firstLine="710"/>
      <w:jc w:val="both"/>
    </w:pPr>
    <w:rPr>
      <w:rFonts w:eastAsia="Times New Roman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Application>LibreOffice/6.2.2.2$Windows_X86_64 LibreOffice_project/2b840030fec2aae0fd2658d8d4f9548af4e3518d</Application>
  <Pages>2</Pages>
  <Words>150</Words>
  <Characters>1207</Characters>
  <CharactersWithSpaces>1333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2020-07-09T15:24:56Z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