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019EE" w:rsidRDefault="00AA06B2" w:rsidP="005E4C6B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019EE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Администрация </w:t>
            </w:r>
            <w:r w:rsidR="008C1330">
              <w:rPr>
                <w:rFonts w:ascii="Arial" w:hAnsi="Arial" w:cs="Arial"/>
                <w:color w:val="000000"/>
                <w:sz w:val="21"/>
                <w:szCs w:val="21"/>
              </w:rPr>
              <w:t xml:space="preserve">Далматовского </w:t>
            </w:r>
            <w:r w:rsidR="005E4C6B">
              <w:rPr>
                <w:rFonts w:ascii="Arial" w:hAnsi="Arial" w:cs="Arial"/>
                <w:color w:val="000000"/>
                <w:sz w:val="21"/>
                <w:szCs w:val="21"/>
              </w:rPr>
              <w:t>муниципального округа</w:t>
            </w:r>
            <w:r w:rsidR="008C1330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236378" w:rsidRPr="00236378" w:rsidTr="000D6821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Default="00831D7B" w:rsidP="008E688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31D7B">
              <w:rPr>
                <w:rFonts w:ascii="Arial" w:hAnsi="Arial" w:cs="Arial"/>
                <w:sz w:val="21"/>
                <w:szCs w:val="21"/>
              </w:rPr>
              <w:t>Заявителями на получение услуги являются застройщики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831D7B" w:rsidRPr="00B019EE" w:rsidRDefault="00831D7B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D7B">
              <w:rPr>
                <w:rFonts w:ascii="Arial" w:hAnsi="Arial" w:cs="Arial"/>
                <w:sz w:val="21"/>
                <w:szCs w:val="21"/>
              </w:rPr>
      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</w:t>
            </w:r>
          </w:p>
        </w:tc>
      </w:tr>
      <w:tr w:rsidR="00AA06B2" w:rsidRPr="00236378" w:rsidTr="008F174C">
        <w:trPr>
          <w:trHeight w:val="71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6821" w:rsidRPr="006A238D" w:rsidRDefault="002010D4" w:rsidP="00C00C2D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A238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Предоставление муниципальной услуги осуществляется администрацией Далматовского </w:t>
            </w:r>
            <w:r w:rsidR="005E4C6B" w:rsidRPr="006A238D">
              <w:rPr>
                <w:rFonts w:ascii="Arial" w:hAnsi="Arial" w:cs="Arial"/>
                <w:color w:val="000000"/>
                <w:sz w:val="21"/>
                <w:szCs w:val="21"/>
              </w:rPr>
              <w:t>муниципального округа</w:t>
            </w:r>
            <w:r w:rsidRPr="006A238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Курганской области.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831D7B" w:rsidRDefault="00831D7B" w:rsidP="00831D7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31D7B">
              <w:rPr>
                <w:rFonts w:ascii="Arial" w:hAnsi="Arial" w:cs="Arial"/>
                <w:sz w:val="21"/>
                <w:szCs w:val="21"/>
              </w:rPr>
              <w:t>Заявителями на получение услуги являются застройщики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236378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25AC" w:rsidRPr="00831D7B" w:rsidRDefault="00831D7B" w:rsidP="00831D7B">
            <w:pPr>
              <w:pStyle w:val="ConsPlusNormal"/>
              <w:rPr>
                <w:rFonts w:ascii="Arial" w:hAnsi="Arial" w:cs="Arial"/>
                <w:sz w:val="20"/>
              </w:rPr>
            </w:pPr>
            <w:r w:rsidRPr="00831D7B">
              <w:rPr>
                <w:rFonts w:ascii="Arial" w:hAnsi="Arial" w:cs="Arial"/>
                <w:sz w:val="20"/>
              </w:rPr>
              <w:t>-</w:t>
            </w:r>
            <w:r w:rsidRPr="00831D7B">
              <w:rPr>
                <w:rFonts w:ascii="Arial" w:hAnsi="Arial" w:cs="Arial"/>
                <w:sz w:val="20"/>
              </w:rPr>
              <w:t>заявление о выдаче разрешения на строительство</w:t>
            </w:r>
          </w:p>
          <w:p w:rsidR="00831D7B" w:rsidRPr="00831D7B" w:rsidRDefault="00831D7B" w:rsidP="00831D7B">
            <w:pPr>
              <w:pStyle w:val="ConsPlusNormal"/>
              <w:rPr>
                <w:rFonts w:ascii="Arial" w:hAnsi="Arial" w:cs="Arial"/>
                <w:sz w:val="20"/>
              </w:rPr>
            </w:pPr>
            <w:r w:rsidRPr="00831D7B">
              <w:rPr>
                <w:rFonts w:ascii="Arial" w:hAnsi="Arial" w:cs="Arial"/>
                <w:sz w:val="20"/>
              </w:rPr>
              <w:t>-</w:t>
            </w:r>
            <w:r w:rsidRPr="00831D7B">
              <w:rPr>
                <w:rFonts w:ascii="Arial" w:hAnsi="Arial" w:cs="Arial"/>
                <w:sz w:val="20"/>
              </w:rPr>
              <w:t>заявление о внесении</w:t>
            </w:r>
            <w:r w:rsidRPr="00831D7B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31D7B">
              <w:rPr>
                <w:rFonts w:ascii="Arial" w:hAnsi="Arial" w:cs="Arial"/>
                <w:sz w:val="20"/>
              </w:rPr>
              <w:t>изменений</w:t>
            </w:r>
          </w:p>
          <w:p w:rsidR="00831D7B" w:rsidRPr="00831D7B" w:rsidRDefault="00831D7B" w:rsidP="00831D7B">
            <w:pPr>
              <w:pStyle w:val="ConsPlusNormal"/>
              <w:rPr>
                <w:rFonts w:ascii="Arial" w:hAnsi="Arial" w:cs="Arial"/>
                <w:sz w:val="20"/>
              </w:rPr>
            </w:pPr>
            <w:r w:rsidRPr="00831D7B">
              <w:rPr>
                <w:rFonts w:ascii="Arial" w:hAnsi="Arial" w:cs="Arial"/>
                <w:sz w:val="20"/>
              </w:rPr>
              <w:t>-уведомление</w:t>
            </w:r>
          </w:p>
          <w:p w:rsidR="00831D7B" w:rsidRPr="00831D7B" w:rsidRDefault="00831D7B" w:rsidP="00831D7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831D7B">
              <w:rPr>
                <w:rFonts w:ascii="Arial" w:hAnsi="Arial" w:cs="Arial"/>
                <w:color w:val="000000"/>
                <w:sz w:val="20"/>
              </w:rPr>
              <w:t>-документ, удостоверяющий личность заявителя или представителя заявителя</w:t>
            </w:r>
          </w:p>
          <w:p w:rsidR="00831D7B" w:rsidRPr="00831D7B" w:rsidRDefault="00831D7B" w:rsidP="00831D7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r w:rsidRPr="00831D7B">
              <w:rPr>
                <w:rFonts w:ascii="Arial" w:hAnsi="Arial" w:cs="Arial"/>
                <w:color w:val="000000"/>
                <w:sz w:val="20"/>
              </w:rPr>
              <w:t>-документ,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</w:t>
            </w:r>
          </w:p>
          <w:p w:rsidR="00831D7B" w:rsidRPr="00831D7B" w:rsidRDefault="00831D7B" w:rsidP="00831D7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831D7B">
              <w:rPr>
                <w:rFonts w:ascii="Arial" w:hAnsi="Arial" w:cs="Arial"/>
                <w:color w:val="000000"/>
                <w:sz w:val="20"/>
              </w:rPr>
              <w:t>-</w:t>
            </w:r>
            <w:r w:rsidRPr="00831D7B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31D7B">
              <w:rPr>
                <w:rFonts w:ascii="Arial" w:hAnsi="Arial" w:cs="Arial"/>
                <w:color w:val="000000"/>
                <w:sz w:val="20"/>
              </w:rPr>
              <w:t>согласие всех правообладателей объекта капитального строительства в случае реконструкции такого объекта, за исключением указанных в пункте 6</w:t>
            </w:r>
            <w:r w:rsidRPr="00831D7B">
              <w:rPr>
                <w:rFonts w:ascii="Arial" w:hAnsi="Arial" w:cs="Arial"/>
                <w:color w:val="000000"/>
                <w:sz w:val="20"/>
                <w:vertAlign w:val="superscript"/>
              </w:rPr>
              <w:t xml:space="preserve">2 </w:t>
            </w:r>
            <w:r w:rsidRPr="00831D7B">
              <w:rPr>
                <w:rFonts w:ascii="Arial" w:hAnsi="Arial" w:cs="Arial"/>
                <w:color w:val="000000"/>
                <w:sz w:val="20"/>
              </w:rPr>
              <w:t>части 7 статьи 51 Градостроительного кодекса Российской Федерации случаев реконструкции многоквартирного дома,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строительство);</w:t>
            </w:r>
            <w:proofErr w:type="gramEnd"/>
          </w:p>
          <w:p w:rsidR="00831D7B" w:rsidRPr="00831D7B" w:rsidRDefault="00831D7B" w:rsidP="00831D7B">
            <w:pPr>
              <w:pStyle w:val="ConsPlusNormal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831D7B">
              <w:rPr>
                <w:rFonts w:ascii="Arial" w:hAnsi="Arial" w:cs="Arial"/>
                <w:color w:val="000000"/>
                <w:sz w:val="20"/>
              </w:rPr>
              <w:t>-</w:t>
            </w:r>
            <w:r w:rsidRPr="00831D7B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31D7B">
              <w:rPr>
                <w:rFonts w:ascii="Arial" w:hAnsi="Arial" w:cs="Arial"/>
                <w:color w:val="000000"/>
                <w:sz w:val="20"/>
              </w:rPr>
              <w:t xml:space="preserve">решение общего собрания собственников помещений и </w:t>
            </w:r>
            <w:proofErr w:type="spellStart"/>
            <w:r w:rsidRPr="00831D7B">
              <w:rPr>
                <w:rFonts w:ascii="Arial" w:hAnsi="Arial" w:cs="Arial"/>
                <w:color w:val="000000"/>
                <w:sz w:val="20"/>
              </w:rPr>
              <w:t>машино</w:t>
            </w:r>
            <w:proofErr w:type="spellEnd"/>
            <w:r w:rsidRPr="00831D7B">
              <w:rPr>
                <w:rFonts w:ascii="Arial" w:hAnsi="Arial" w:cs="Arial"/>
                <w:color w:val="000000"/>
                <w:sz w:val="20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831D7B">
              <w:rPr>
                <w:rFonts w:ascii="Arial" w:hAnsi="Arial" w:cs="Arial"/>
                <w:color w:val="000000"/>
                <w:sz w:val="20"/>
              </w:rPr>
              <w:t>машино</w:t>
            </w:r>
            <w:proofErr w:type="spellEnd"/>
            <w:r w:rsidRPr="00831D7B">
              <w:rPr>
                <w:rFonts w:ascii="Arial" w:hAnsi="Arial" w:cs="Arial"/>
                <w:color w:val="000000"/>
                <w:sz w:val="20"/>
              </w:rPr>
              <w:t>-мест в многоквартирном доме  (в случае представления заявления о выдаче разрешения на строительство, заявления о внесении изменений (за исключением заявления</w:t>
            </w:r>
            <w:proofErr w:type="gramEnd"/>
            <w:r w:rsidRPr="00831D7B">
              <w:rPr>
                <w:rFonts w:ascii="Arial" w:hAnsi="Arial" w:cs="Arial"/>
                <w:color w:val="000000"/>
                <w:sz w:val="20"/>
              </w:rPr>
              <w:t xml:space="preserve"> о внесении изменений в связи с необходимостью продления срока действия разрешения на строительство).</w:t>
            </w:r>
          </w:p>
        </w:tc>
      </w:tr>
      <w:tr w:rsidR="00AA06B2" w:rsidRPr="00236378" w:rsidTr="00664630">
        <w:trPr>
          <w:trHeight w:val="485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B019EE" w:rsidRDefault="00AA06B2" w:rsidP="0066463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P142"/>
            <w:bookmarkEnd w:id="0"/>
          </w:p>
        </w:tc>
      </w:tr>
      <w:tr w:rsidR="006A238D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38D" w:rsidRPr="006A238D" w:rsidRDefault="001B7C52" w:rsidP="007C33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238D" w:rsidRPr="006A238D" w:rsidRDefault="006A238D" w:rsidP="006A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а) разрешение</w:t>
            </w: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ab/>
              <w:t xml:space="preserve"> на  </w:t>
            </w: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ab/>
              <w:t xml:space="preserve"> строительство</w:t>
            </w: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ab/>
              <w:t>(в</w:t>
            </w: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ab/>
              <w:t xml:space="preserve"> том</w:t>
            </w: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ab/>
              <w:t xml:space="preserve"> числе</w:t>
            </w: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ab/>
              <w:t xml:space="preserve">  на</w:t>
            </w: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ab/>
              <w:t xml:space="preserve">  отдельные</w:t>
            </w: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ab/>
              <w:t xml:space="preserve">    этапы строительства, реконструкции объекта капитального строительства);</w:t>
            </w:r>
          </w:p>
          <w:p w:rsidR="006A238D" w:rsidRPr="006A238D" w:rsidRDefault="006A238D" w:rsidP="006A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б) решение об отказе в выдаче разрешения на строительство;</w:t>
            </w:r>
          </w:p>
          <w:p w:rsidR="006A238D" w:rsidRPr="006A238D" w:rsidRDefault="006A238D" w:rsidP="006A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"/>
              </w:rPr>
            </w:pP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в) решение об отказе во внесении изменений в разрешение на строительство</w:t>
            </w:r>
          </w:p>
        </w:tc>
      </w:tr>
      <w:tr w:rsidR="006A238D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38D" w:rsidRPr="006A238D" w:rsidRDefault="001B7C52" w:rsidP="007C3336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сроки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238D" w:rsidRPr="006A238D" w:rsidRDefault="006A238D" w:rsidP="006A238D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не более 5 рабочих дней со дня получения заявления о выдаче разрешения на строительство, заявления о внесении изменений, уведомления уполномоченным органом местного самоуправления, за исключением случая, предусмотренного частью 11</w:t>
            </w: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статьи 51 Градостроительного кодекса Российской Федерации;</w:t>
            </w:r>
          </w:p>
          <w:p w:rsidR="006A238D" w:rsidRPr="006A238D" w:rsidRDefault="006A238D" w:rsidP="006A238D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не более 30 календарных дней со дня получения заявления о выдаче разрешения на строительство, заявления о внесении изменений, уведомления уполномоченным органом местного самоуправления в случае предоставления муниципальной услуги в соответствии с частью 11</w:t>
            </w: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6A23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статьи 51 Градостроительного кодекса Российской Федерации.</w:t>
            </w:r>
          </w:p>
        </w:tc>
      </w:tr>
      <w:tr w:rsidR="006A238D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38D" w:rsidRPr="00A744F2" w:rsidRDefault="006A23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238D" w:rsidRPr="00B019EE" w:rsidRDefault="006A238D" w:rsidP="00C24098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6A238D" w:rsidRPr="00236378" w:rsidTr="008902F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38D" w:rsidRPr="00A744F2" w:rsidRDefault="006A23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238D" w:rsidRPr="006A238D" w:rsidRDefault="006A238D" w:rsidP="00831D7B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"/>
              </w:rPr>
            </w:pPr>
            <w:r w:rsidRPr="006A238D">
              <w:rPr>
                <w:rStyle w:val="ng-scop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Муниципальная услуга предоставляется заявителям без взимания платы.</w:t>
            </w:r>
            <w:r w:rsidRPr="006A238D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6A238D" w:rsidRPr="00DD6BDE" w:rsidRDefault="006A238D" w:rsidP="00443263">
            <w:pPr>
              <w:spacing w:before="100" w:beforeAutospacing="1" w:after="0" w:line="240" w:lineRule="auto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</w:pPr>
          </w:p>
        </w:tc>
      </w:tr>
      <w:tr w:rsidR="006A238D" w:rsidRPr="00236378" w:rsidTr="00565CB7">
        <w:trPr>
          <w:trHeight w:val="109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238D" w:rsidRPr="00A744F2" w:rsidRDefault="006A23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238D" w:rsidRPr="00B019EE" w:rsidRDefault="006A238D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  <w:bookmarkStart w:id="1" w:name="_GoBack"/>
            <w:bookmarkEnd w:id="1"/>
          </w:p>
        </w:tc>
      </w:tr>
      <w:tr w:rsidR="006A238D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38D" w:rsidRPr="00A744F2" w:rsidRDefault="006A23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238D" w:rsidRPr="00B019EE" w:rsidRDefault="006A238D" w:rsidP="00831D7B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A5296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Постановление Администрации Далматовского рай</w:t>
            </w:r>
            <w:r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она от 1 декабря 2023 года №1146</w:t>
            </w:r>
            <w:proofErr w:type="gramStart"/>
            <w:r w:rsidRPr="00A5296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</w:t>
            </w:r>
            <w:r w:rsidRPr="00831D7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О</w:t>
            </w:r>
            <w:proofErr w:type="gramEnd"/>
            <w:r w:rsidRPr="00831D7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б утверждени</w:t>
            </w:r>
            <w:r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и Административного регламента </w:t>
            </w:r>
            <w:r w:rsidRPr="00831D7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предоставления Администрацией Далматовского муниципального округа муниципальной услуги  «Выдача  разрешения  на  строительство,  внесение  изменений  в  разрешение  на строительство, в том числе в связи с необходимостью продления срока действия разрешения на строительство» на  территории  Далматовского муниципального округа  Курганской  области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182"/>
    <w:multiLevelType w:val="multilevel"/>
    <w:tmpl w:val="8F6CC03E"/>
    <w:lvl w:ilvl="0">
      <w:start w:val="2"/>
      <w:numFmt w:val="decimal"/>
      <w:lvlText w:val="10.1.%1.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35C38"/>
    <w:rsid w:val="00055AA1"/>
    <w:rsid w:val="00091B05"/>
    <w:rsid w:val="000D6821"/>
    <w:rsid w:val="000E65D1"/>
    <w:rsid w:val="00104893"/>
    <w:rsid w:val="00146FA3"/>
    <w:rsid w:val="00150B0B"/>
    <w:rsid w:val="00165CEC"/>
    <w:rsid w:val="001B7C52"/>
    <w:rsid w:val="001E4785"/>
    <w:rsid w:val="001F41F3"/>
    <w:rsid w:val="002010D4"/>
    <w:rsid w:val="00236378"/>
    <w:rsid w:val="002571EB"/>
    <w:rsid w:val="002A25AC"/>
    <w:rsid w:val="002A4064"/>
    <w:rsid w:val="002D5EB1"/>
    <w:rsid w:val="002F4D8A"/>
    <w:rsid w:val="002F5927"/>
    <w:rsid w:val="002F6C42"/>
    <w:rsid w:val="0039620A"/>
    <w:rsid w:val="003F6EAA"/>
    <w:rsid w:val="00405BA3"/>
    <w:rsid w:val="0041020D"/>
    <w:rsid w:val="004141F0"/>
    <w:rsid w:val="004166E5"/>
    <w:rsid w:val="00443263"/>
    <w:rsid w:val="004A1410"/>
    <w:rsid w:val="004A5AEB"/>
    <w:rsid w:val="004B6EE5"/>
    <w:rsid w:val="00500902"/>
    <w:rsid w:val="00505209"/>
    <w:rsid w:val="005173B8"/>
    <w:rsid w:val="00565CB7"/>
    <w:rsid w:val="0056648E"/>
    <w:rsid w:val="005738A7"/>
    <w:rsid w:val="005D2BDB"/>
    <w:rsid w:val="005E4C6B"/>
    <w:rsid w:val="00636609"/>
    <w:rsid w:val="00664630"/>
    <w:rsid w:val="00676D3F"/>
    <w:rsid w:val="00694B02"/>
    <w:rsid w:val="006A238D"/>
    <w:rsid w:val="006E607C"/>
    <w:rsid w:val="00737EA6"/>
    <w:rsid w:val="007A7FA2"/>
    <w:rsid w:val="007E1D26"/>
    <w:rsid w:val="008217CE"/>
    <w:rsid w:val="00827CA3"/>
    <w:rsid w:val="00827FE3"/>
    <w:rsid w:val="00831D7B"/>
    <w:rsid w:val="00833B1A"/>
    <w:rsid w:val="008360FB"/>
    <w:rsid w:val="00881CE0"/>
    <w:rsid w:val="008902F8"/>
    <w:rsid w:val="008A1897"/>
    <w:rsid w:val="008A1EDE"/>
    <w:rsid w:val="008A53E0"/>
    <w:rsid w:val="008A71F4"/>
    <w:rsid w:val="008C1330"/>
    <w:rsid w:val="008E688F"/>
    <w:rsid w:val="008F174C"/>
    <w:rsid w:val="008F3E4B"/>
    <w:rsid w:val="009A75C3"/>
    <w:rsid w:val="009B27C8"/>
    <w:rsid w:val="009C7434"/>
    <w:rsid w:val="009E7929"/>
    <w:rsid w:val="00A5296E"/>
    <w:rsid w:val="00A53879"/>
    <w:rsid w:val="00A744F2"/>
    <w:rsid w:val="00A77C10"/>
    <w:rsid w:val="00A873B3"/>
    <w:rsid w:val="00A9687A"/>
    <w:rsid w:val="00AA06B2"/>
    <w:rsid w:val="00AB6972"/>
    <w:rsid w:val="00B019EE"/>
    <w:rsid w:val="00B2106E"/>
    <w:rsid w:val="00B95507"/>
    <w:rsid w:val="00BE02CF"/>
    <w:rsid w:val="00BE6A95"/>
    <w:rsid w:val="00C00C2D"/>
    <w:rsid w:val="00C121B6"/>
    <w:rsid w:val="00C24098"/>
    <w:rsid w:val="00C56FCE"/>
    <w:rsid w:val="00C65A45"/>
    <w:rsid w:val="00C92CAD"/>
    <w:rsid w:val="00CA424F"/>
    <w:rsid w:val="00CD58C4"/>
    <w:rsid w:val="00CD6DF0"/>
    <w:rsid w:val="00CE0A93"/>
    <w:rsid w:val="00CE11E1"/>
    <w:rsid w:val="00D32C22"/>
    <w:rsid w:val="00D46955"/>
    <w:rsid w:val="00DD0525"/>
    <w:rsid w:val="00DD6BDE"/>
    <w:rsid w:val="00DE1303"/>
    <w:rsid w:val="00DE5D85"/>
    <w:rsid w:val="00DF426D"/>
    <w:rsid w:val="00E00926"/>
    <w:rsid w:val="00E01D36"/>
    <w:rsid w:val="00E02840"/>
    <w:rsid w:val="00E02DF1"/>
    <w:rsid w:val="00E05350"/>
    <w:rsid w:val="00E24F72"/>
    <w:rsid w:val="00E6668D"/>
    <w:rsid w:val="00E95A00"/>
    <w:rsid w:val="00EE676F"/>
    <w:rsid w:val="00F02DB4"/>
    <w:rsid w:val="00F5142B"/>
    <w:rsid w:val="00F558A2"/>
    <w:rsid w:val="00F70E2E"/>
    <w:rsid w:val="00FD4E8C"/>
    <w:rsid w:val="00FD4FD0"/>
    <w:rsid w:val="00FE4C8D"/>
    <w:rsid w:val="00F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ng-scope">
    <w:name w:val="ng-scope"/>
    <w:basedOn w:val="a0"/>
    <w:rsid w:val="00833B1A"/>
  </w:style>
  <w:style w:type="character" w:customStyle="1" w:styleId="a7">
    <w:name w:val="Основной текст_"/>
    <w:link w:val="1"/>
    <w:rsid w:val="005E4C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5E4C6B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ng-scope">
    <w:name w:val="ng-scope"/>
    <w:basedOn w:val="a0"/>
    <w:rsid w:val="00833B1A"/>
  </w:style>
  <w:style w:type="character" w:customStyle="1" w:styleId="a7">
    <w:name w:val="Основной текст_"/>
    <w:link w:val="1"/>
    <w:rsid w:val="005E4C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5E4C6B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Александр Константинович Казаченко</cp:lastModifiedBy>
  <cp:revision>4</cp:revision>
  <cp:lastPrinted>2018-08-08T10:10:00Z</cp:lastPrinted>
  <dcterms:created xsi:type="dcterms:W3CDTF">2024-02-20T08:55:00Z</dcterms:created>
  <dcterms:modified xsi:type="dcterms:W3CDTF">2024-02-28T04:39:00Z</dcterms:modified>
</cp:coreProperties>
</file>