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F27F5A" w:rsidRPr="00236378" w:rsidTr="00F27F5A">
        <w:trPr>
          <w:tblCellSpacing w:w="15" w:type="dxa"/>
        </w:trPr>
        <w:tc>
          <w:tcPr>
            <w:tcW w:w="15303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54219E" w:rsidRDefault="00D31AB4" w:rsidP="00F27F5A">
            <w:pPr>
              <w:pStyle w:val="western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D31AB4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в случаях, указанных в статье 39 Градостроительного кодекса Российской Федерации в отношении территорий сельсоветов, входящих в состав Целинного района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31AB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r w:rsidR="00D31AB4">
              <w:rPr>
                <w:rFonts w:ascii="Arial" w:hAnsi="Arial" w:cs="Arial"/>
                <w:color w:val="000000"/>
                <w:sz w:val="21"/>
                <w:szCs w:val="21"/>
              </w:rPr>
              <w:t>Целинного</w:t>
            </w: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D31AB4" w:rsidP="002D77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AB4">
              <w:rPr>
                <w:rFonts w:ascii="Arial" w:hAnsi="Arial" w:cs="Arial"/>
                <w:sz w:val="21"/>
                <w:szCs w:val="21"/>
              </w:rPr>
              <w:t>Физические и юридические лица – правообладатели земельных участков, расположенных на территории Целинного района</w:t>
            </w:r>
          </w:p>
        </w:tc>
      </w:tr>
      <w:tr w:rsidR="003429DA" w:rsidRPr="00236378" w:rsidTr="00F27F5A">
        <w:trPr>
          <w:trHeight w:val="5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F27F5A">
        <w:trPr>
          <w:trHeight w:val="48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053F" w:rsidRPr="00286087" w:rsidRDefault="00F27F5A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</w:t>
            </w:r>
            <w:r w:rsidR="002D77FC">
              <w:rPr>
                <w:rFonts w:ascii="Arial" w:hAnsi="Arial" w:cs="Arial"/>
                <w:color w:val="000000"/>
                <w:sz w:val="21"/>
                <w:szCs w:val="21"/>
              </w:rPr>
              <w:t>явление</w:t>
            </w:r>
          </w:p>
        </w:tc>
      </w:tr>
      <w:tr w:rsidR="003429DA" w:rsidRPr="00236378" w:rsidTr="00F27F5A">
        <w:trPr>
          <w:trHeight w:val="2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77FC" w:rsidRDefault="0063768C" w:rsidP="0063768C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Д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 xml:space="preserve">окументы, удостоверяющие (устанавливающие) права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заявителя 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на земельный участок, если право на такой земельный участок не зарегистрировано в ЕГРН</w:t>
            </w:r>
          </w:p>
          <w:p w:rsidR="0063768C" w:rsidRPr="0063768C" w:rsidRDefault="0063768C" w:rsidP="0063768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Выписка из ЕГРН (содержащей общедоступные сведения о зарегистрированных правах на объект недвижимости)</w:t>
            </w:r>
          </w:p>
          <w:p w:rsidR="0063768C" w:rsidRPr="0063768C" w:rsidRDefault="0063768C" w:rsidP="0063768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Кадастровая выписка о земельном участке либо кадастровый паспорт земельного участка, либо кадастровый план земельного участка</w:t>
            </w:r>
          </w:p>
          <w:p w:rsidR="0063768C" w:rsidRPr="0063768C" w:rsidRDefault="0063768C" w:rsidP="0063768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Выписка из Единого государственного реестра юридических лиц (в случае если заявителем является юридическое лицо)</w:t>
            </w:r>
          </w:p>
          <w:p w:rsidR="0063768C" w:rsidRPr="00405717" w:rsidRDefault="0063768C" w:rsidP="0063768C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Свидетельство о государственной регистрации физического лица в качестве индивидуального предпринимателя, в случае если заявление подается от имени индивидуального предпринимателя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8C" w:rsidRPr="0063768C" w:rsidRDefault="0063768C" w:rsidP="0063768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- разрешение на условно-разрешенный вид использования земельного участка или объекта капитального строительства;</w:t>
            </w:r>
          </w:p>
          <w:p w:rsidR="003429DA" w:rsidRPr="00286087" w:rsidRDefault="0063768C" w:rsidP="0063768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- отказ в предоставлении разрешения на условно-разрешенный вид использования земельного участка или объекта капитального строительства</w:t>
            </w:r>
          </w:p>
        </w:tc>
      </w:tr>
      <w:tr w:rsidR="003429DA" w:rsidRPr="00236378" w:rsidTr="00D31AB4">
        <w:trPr>
          <w:trHeight w:val="113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63768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D31AB4" w:rsidP="0063768C">
            <w:pPr>
              <w:pStyle w:val="ConsPlusNormal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5</w:t>
            </w:r>
            <w:r w:rsidR="0063768C" w:rsidRPr="0063768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0 календарных дней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D31AB4" w:rsidP="00C3139D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31AB4">
              <w:rPr>
                <w:rFonts w:ascii="Arial" w:hAnsi="Arial" w:cs="Arial"/>
                <w:sz w:val="21"/>
                <w:szCs w:val="21"/>
              </w:rPr>
              <w:t>Постановление Администрации</w:t>
            </w:r>
            <w:r>
              <w:rPr>
                <w:rFonts w:ascii="Arial" w:hAnsi="Arial" w:cs="Arial"/>
                <w:sz w:val="21"/>
                <w:szCs w:val="21"/>
              </w:rPr>
              <w:t xml:space="preserve"> Целинного района от 20.02.2020</w:t>
            </w:r>
            <w:r w:rsidRPr="00D31AB4">
              <w:rPr>
                <w:rFonts w:ascii="Arial" w:hAnsi="Arial" w:cs="Arial"/>
                <w:sz w:val="21"/>
                <w:szCs w:val="21"/>
              </w:rPr>
              <w:t xml:space="preserve"> № 27 «Об утверждении Административного регламента предоставления Администрацией Целинного района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05717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3768C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6EEB"/>
    <w:rsid w:val="00881CE0"/>
    <w:rsid w:val="00883D50"/>
    <w:rsid w:val="008D3F04"/>
    <w:rsid w:val="008E688F"/>
    <w:rsid w:val="00910F5C"/>
    <w:rsid w:val="00934C7B"/>
    <w:rsid w:val="009E7929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31AB4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27F5A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75</cp:revision>
  <cp:lastPrinted>2018-08-08T10:10:00Z</cp:lastPrinted>
  <dcterms:created xsi:type="dcterms:W3CDTF">2018-11-16T04:57:00Z</dcterms:created>
  <dcterms:modified xsi:type="dcterms:W3CDTF">2020-07-03T07:04:00Z</dcterms:modified>
</cp:coreProperties>
</file>