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Выдача архивных справок или копий архивных документов, находящихся в муниципальном архиве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Архивная служба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75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/>
            </w:pPr>
            <w:r>
              <w:rPr>
                <w:rFonts w:cs="Arial" w:ascii="Arial" w:hAnsi="Arial"/>
                <w:lang w:eastAsia="ru-RU"/>
              </w:rPr>
              <w:t>физические лица – граждане Российской Федерации, иностранные граждане и лица без гражданства;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75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/>
            </w:pPr>
            <w:r>
              <w:rPr>
                <w:rFonts w:cs="Arial" w:ascii="Arial" w:hAnsi="Arial"/>
                <w:lang w:eastAsia="ru-RU"/>
              </w:rPr>
              <w:t>российские и иностранные юридические лица, в том числе организации, не являющиеся юридическими лицами.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75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 w:bidi="ru-RU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заявление, в котором указываются: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 xml:space="preserve">- наименование муниципального органа </w:t>
            </w:r>
            <w:r>
              <w:rPr>
                <w:rFonts w:cs="Arial" w:ascii="Arial" w:hAnsi="Arial"/>
                <w:lang w:eastAsia="ru-RU"/>
              </w:rPr>
              <w:t>или архивного подразделения, в который (которое) обращается заявитель;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 xml:space="preserve">-  </w:t>
            </w:r>
            <w:r>
              <w:rPr>
                <w:rFonts w:cs="Arial" w:ascii="Arial" w:hAnsi="Arial"/>
                <w:lang w:eastAsia="ru-RU"/>
              </w:rPr>
              <w:t>фамилия, имя, отчество (при наличии) заявителя, сведения о почтовом адресе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должен быть направлен ответ или уведомление о направлении запроса в другую организацию по принадлежности;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 суть заявления;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 подпись и дата.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  физическими лицами - копии документов, удостоверяющих личность заявителя;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 юридическими лицами -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1) письменное разрешение гражданина, а после его смерти письменное разрешение наследников данного гражданина, в случае, если запрашиваемая информация содержит сведения о личной и семейной тайне гражданина, его частной жизни, а также сведения, создающие угрозу для его безопасности (для третьих лиц);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bookmarkStart w:id="0" w:name="sub_121211"/>
            <w:bookmarkEnd w:id="0"/>
            <w:r>
              <w:rPr>
                <w:rFonts w:cs="Arial" w:ascii="Arial" w:hAnsi="Arial"/>
                <w:sz w:val="22"/>
                <w:szCs w:val="22"/>
              </w:rPr>
              <w:t>2) письменное разрешение собственника (владельца) архивных документов, в случае, если собственник или владелец архивных документов определил условия по их использованию.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567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выдача (направление) архивных справок или копий архивных документов, находящихся в муниципальном архиве;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567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выдача (направление) уведомления об отсутствии запрашиваемой информации;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suppressAutoHyphens w:val="true"/>
              <w:bidi w:val="0"/>
              <w:spacing w:lineRule="auto" w:line="240" w:before="0" w:after="0"/>
              <w:ind w:right="0" w:hanging="0"/>
              <w:jc w:val="both"/>
              <w:rPr/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</w:rPr>
              <w:t xml:space="preserve">3. </w:t>
              <w:tab/>
              <w:t>выдача (направление) уведомления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>не позднее чем через 30 календарных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7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22 февраля 2024 года №216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bidi="ru-RU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муниципальной услуги по </w:t>
            </w:r>
            <w:bookmarkStart w:id="1" w:name="_GoBack"/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bidi="ru-RU"/>
              </w:rPr>
              <w:t>выдаче архивных справок или копий архивных документов, находящихся в муниципальном архиве</w:t>
            </w:r>
            <w:bookmarkEnd w:id="1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character" w:styleId="WW8Num4z0">
    <w:name w:val="WW8Num4z0"/>
    <w:qFormat/>
    <w:rPr>
      <w:rFonts w:ascii="Arial" w:hAnsi="Arial" w:cs="Arial"/>
      <w:b w:val="false"/>
      <w:bCs/>
      <w:i w:val="false"/>
      <w:iCs w:val="false"/>
      <w:color w:val="000000"/>
      <w:spacing w:val="-1"/>
      <w:sz w:val="24"/>
      <w:szCs w:val="24"/>
      <w:lang w:val="ru-RU" w:eastAsia="ru-RU"/>
    </w:rPr>
  </w:style>
  <w:style w:type="character" w:styleId="WW8Num4z1">
    <w:name w:val="WW8Num4z1"/>
    <w:qFormat/>
    <w:rPr>
      <w:rFonts w:ascii="Arial" w:hAnsi="Arial" w:cs="Arial"/>
      <w:b w:val="false"/>
      <w:bCs/>
      <w:color w:val="000000"/>
      <w:sz w:val="24"/>
      <w:szCs w:val="24"/>
      <w:lang w:eastAsia="ru-RU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0">
    <w:name w:val="WW8Num1z0"/>
    <w:qFormat/>
    <w:rPr>
      <w:rFonts w:ascii="Arial" w:hAnsi="Arial" w:cs="Arial"/>
      <w:lang w:eastAsia="ru-RU"/>
    </w:rPr>
  </w:style>
  <w:style w:type="character" w:styleId="WW8Num5z0">
    <w:name w:val="WW8Num5z0"/>
    <w:qFormat/>
    <w:rPr>
      <w:rFonts w:ascii="Arial" w:hAnsi="Arial" w:cs="Arial"/>
      <w:color w:val="000000"/>
      <w:lang w:eastAsia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Application>LibreOffice/7.0.4.2$Windows_X86_64 LibreOffice_project/dcf040e67528d9187c66b2379df5ea4407429775</Application>
  <AppVersion>15.0000</AppVersion>
  <Pages>2</Pages>
  <Words>377</Words>
  <Characters>2770</Characters>
  <CharactersWithSpaces>3115</CharactersWithSpaces>
  <Paragraphs>33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2024-12-24T11:23:42Z</dcterms:modified>
  <cp:revision>438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