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1244" w:leader="none"/>
              </w:tabs>
              <w:spacing w:lineRule="auto" w:line="240" w:before="0" w:after="0"/>
              <w:ind w:right="0" w:hanging="0"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рганизация и проведение аукциона на право заключить договор о развитии застроенной территории и заключение договора о развитии застроенной территории в отношении территорий сельских поселений, входящих в состав Щучанского района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1258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О</w:t>
            </w: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тдела архитектуры и строительства Администрации Щучанского района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autoSpaceDE w:val="false"/>
              <w:bidi w:val="0"/>
              <w:spacing w:lineRule="auto" w:line="240" w:before="0" w:after="0"/>
              <w:ind w:left="425" w:right="0" w:hanging="0"/>
              <w:jc w:val="both"/>
              <w:rPr/>
            </w:pPr>
            <w:r>
              <w:rPr>
                <w:rFonts w:cs="Arial" w:ascii="Arial" w:hAnsi="Arial"/>
                <w:color w:val="000000"/>
                <w:lang w:eastAsia="ru-RU"/>
              </w:rPr>
              <w:t>Ф</w:t>
            </w:r>
            <w:r>
              <w:rPr>
                <w:rFonts w:cs="Arial" w:ascii="Arial" w:hAnsi="Arial"/>
                <w:color w:val="000000"/>
                <w:lang w:eastAsia="ru-RU"/>
              </w:rPr>
              <w:t>изические или юридические лица, имеющие намерение осуществить развитие застроенной территории в соответствии с договором о развитии застроенной территории, заключенным с органами местного самоуправления 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249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 w:bidi="ru-RU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425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Для участия в аукционе на право заключить договор о развитии застроенной территории (далее - аукцион) заявители представляют в установленный в извещении о проведении аукциона срок следующие документы: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uppressAutoHyphens w:val="true"/>
              <w:bidi w:val="0"/>
              <w:spacing w:lineRule="auto" w:line="240" w:before="0" w:after="0"/>
              <w:ind w:left="0" w:right="0" w:firstLine="17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заявление на участие в аукционе по установленной форме с указанием реквизитов счета для возврата задатка в случае установления Администрацией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Щучанского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 района требования о внесении задатка для участия в аукционе;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uppressAutoHyphens w:val="true"/>
              <w:bidi w:val="0"/>
              <w:spacing w:lineRule="auto" w:line="240" w:before="0" w:after="0"/>
              <w:ind w:left="0" w:right="0" w:firstLine="17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документы, подтверждающие внесение задатка в случае установления Администрацией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Щучанского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 района требования о внесении задатка для участия в аукционе;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uppressAutoHyphens w:val="true"/>
              <w:bidi w:val="0"/>
              <w:spacing w:lineRule="auto" w:line="240" w:before="0" w:after="0"/>
              <w:ind w:left="0" w:right="0" w:firstLine="17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документы об отсутствии у заявителя задолженности по начисленным   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142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142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целях заключения договора о развитии застроенной территории (далее - договор) заявитель, признанный участником аукциона и его победителем, представляет следующие документы: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bidi w:val="0"/>
              <w:spacing w:lineRule="auto" w:line="240" w:before="0" w:after="0"/>
              <w:ind w:left="0" w:right="0" w:firstLine="17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заявление о заключении договора;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bidi w:val="0"/>
              <w:spacing w:lineRule="auto" w:line="240" w:before="0" w:after="0"/>
              <w:ind w:left="0" w:right="0" w:firstLine="17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соглашение об обеспечении исполнения договора, если предоставление такого обеспечения является существенным условием договора. 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Для участия в аукционе на право заключить договор о развитии застроенной территории (далее - аукцион) заявители представляют в установленный в извещении о проведении аукциона срок следующие документы: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1)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документы, подтверждающие внесение задатка в случае установления Администрацией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Щучанского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 района требования о внесении задатка для участия в аукционе;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ascii="Arial" w:hAnsi="Arial"/>
                <w:sz w:val="22"/>
                <w:szCs w:val="22"/>
              </w:rPr>
              <w:t>документы об отсутствии у заявителя задолженности по начисленным 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целях заключения договора о развитии застроенной территории (далее - договор) заявитель, признанный участником аукциона и его победителем, представляет следующие документы: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заявление о заключении договора;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1)</w:t>
            </w: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 xml:space="preserve">соглашение об обеспечении исполнения договора, если предоставление такого обеспечения является существенным условием договора. 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уведомление заявителя о принятом решении признать участником аукциона</w:t>
            </w: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на право заключить договор о развитии застроенной территории;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уведомление заявителя о недопущении к участию в аукционе</w:t>
            </w: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на право заключить договор о развитии застроенной территории;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/>
            </w:pPr>
            <w:r>
              <w:rPr>
                <w:rStyle w:val="2"/>
                <w:rFonts w:ascii="Arial" w:hAnsi="Arial"/>
                <w:sz w:val="22"/>
                <w:szCs w:val="22"/>
              </w:rPr>
              <w:t>выдача (направление) договора о развитии застроенной территории.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highlight w:val="white"/>
              </w:rPr>
              <w:t>не позднее чем через 30 календарных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07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20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марта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202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0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года №1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34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  <w:lang w:bidi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  <w:lang w:bidi="ru-RU"/>
              </w:rPr>
              <w:t>Об утверждении Административного регламента предоставления Администрацией Щучанского района муниципальной услуги по организации и проведению аукциона на право заключить договор о развитии застроенной территории и заключению договора о развитии застроенной территории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8"/>
        </w:tabs>
        <w:ind w:left="425" w:firstLine="709"/>
      </w:pPr>
      <w:rPr>
        <w:sz w:val="24"/>
        <w:spacing w:val="-1"/>
        <w:i w:val="false"/>
        <w:b w:val="false"/>
        <w:szCs w:val="24"/>
        <w:iCs w:val="false"/>
        <w:bCs/>
        <w:rFonts w:ascii="Arial" w:hAnsi="Arial" w:cs="Arial"/>
        <w:color w:val="000000"/>
        <w:lang w:val="ru-RU" w:eastAsia="ru-RU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sz w:val="24"/>
        <w:b w:val="false"/>
        <w:szCs w:val="24"/>
        <w:bCs/>
        <w:rFonts w:ascii="Arial" w:hAnsi="Arial" w:cs="Arial"/>
        <w:color w:val="000000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sz w:val="24"/>
        <w:b w:val="false"/>
        <w:szCs w:val="24"/>
        <w:bCs/>
        <w:rFonts w:ascii="Arial" w:hAnsi="Arial" w:cs="Arial"/>
        <w:color w:val="000000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lang w:eastAsia="ru-RU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color w:val="000000"/>
        <w:lang w:eastAsia="ru-RU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3">
    <w:name w:val="Основной текст (3) + Не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Style18">
    <w:name w:val="Гипертекстовая ссылка"/>
    <w:qFormat/>
    <w:rPr>
      <w:color w:val="106BBE"/>
    </w:rPr>
  </w:style>
  <w:style w:type="character" w:styleId="WW8Num4z0">
    <w:name w:val="WW8Num4z0"/>
    <w:qFormat/>
    <w:rPr>
      <w:rFonts w:ascii="Arial" w:hAnsi="Arial" w:cs="Arial"/>
      <w:b w:val="false"/>
      <w:bCs/>
      <w:i w:val="false"/>
      <w:iCs w:val="false"/>
      <w:color w:val="000000"/>
      <w:spacing w:val="-1"/>
      <w:sz w:val="24"/>
      <w:szCs w:val="24"/>
      <w:lang w:val="ru-RU" w:eastAsia="ru-RU"/>
    </w:rPr>
  </w:style>
  <w:style w:type="character" w:styleId="WW8Num4z1">
    <w:name w:val="WW8Num4z1"/>
    <w:qFormat/>
    <w:rPr>
      <w:rFonts w:ascii="Arial" w:hAnsi="Arial" w:cs="Arial"/>
      <w:b w:val="false"/>
      <w:bCs/>
      <w:color w:val="000000"/>
      <w:sz w:val="24"/>
      <w:szCs w:val="24"/>
      <w:lang w:eastAsia="ru-RU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1z0">
    <w:name w:val="WW8Num1z0"/>
    <w:qFormat/>
    <w:rPr>
      <w:rFonts w:ascii="Arial" w:hAnsi="Arial" w:cs="Arial"/>
      <w:lang w:eastAsia="ru-RU"/>
    </w:rPr>
  </w:style>
  <w:style w:type="character" w:styleId="WW8Num5z0">
    <w:name w:val="WW8Num5z0"/>
    <w:qFormat/>
    <w:rPr>
      <w:rFonts w:ascii="Arial" w:hAnsi="Arial" w:cs="Arial"/>
      <w:color w:val="000000"/>
      <w:lang w:eastAsia="ru-RU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4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paragraph" w:styleId="Style26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4">
    <w:name w:val="WW8Num4"/>
    <w:qFormat/>
  </w:style>
  <w:style w:type="numbering" w:styleId="WW8Num1">
    <w:name w:val="WW8Num1"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3432</TotalTime>
  <Application>LibreOffice/7.0.4.2$Windows_X86_64 LibreOffice_project/dcf040e67528d9187c66b2379df5ea4407429775</Application>
  <AppVersion>15.0000</AppVersion>
  <Pages>2</Pages>
  <Words>505</Words>
  <Characters>3715</Characters>
  <CharactersWithSpaces>4182</CharactersWithSpaces>
  <Paragraphs>36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2024-12-24T10:36:11Z</dcterms:modified>
  <cp:revision>432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