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837"/>
        <w:gridCol w:w="12525"/>
      </w:tblGrid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  <w:tab w:val="left" w:pos="709" w:leader="none"/>
              </w:tabs>
              <w:bidi w:val="0"/>
              <w:spacing w:lineRule="auto" w:line="240" w:beforeAutospacing="1" w:after="0"/>
              <w:ind w:left="-97" w:right="0" w:hanging="0"/>
              <w:jc w:val="left"/>
              <w:rPr>
                <w:rFonts w:ascii="Arial" w:hAnsi="Arial" w:cs="Arial"/>
                <w:b/>
                <w:b/>
                <w:sz w:val="21"/>
                <w:szCs w:val="21"/>
              </w:rPr>
            </w:pPr>
            <w:r>
              <w:rPr>
                <w:rStyle w:val="FontStyle20"/>
                <w:rFonts w:cs="Liberation Serif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sz w:val="21"/>
                <w:szCs w:val="21"/>
                <w:shd w:fill="FFFFFF" w:val="clear"/>
                <w:lang w:val="ru-RU" w:eastAsia="ru-RU"/>
              </w:rPr>
              <w:t>Присвоение, аннулирование адресов земельным участкам в городе Шадринске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23"/>
              <w:widowControl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FontStyle20"/>
                <w:rFonts w:ascii="Arial" w:hAnsi="Arial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eastAsia="ru-RU"/>
              </w:rPr>
              <w:t>Комитет по управлению муниципальным имуществом Администрации города Шадринска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hyperlink r:id="rId2" w:tgtFrame="Физические лица">
              <w:r>
                <w:rPr>
                  <w:rFonts w:eastAsia="Times New Roman" w:cs="Arial" w:ascii="Arial" w:hAnsi="Arial"/>
                  <w:b w:val="false"/>
                  <w:bCs w:val="false"/>
                  <w:sz w:val="21"/>
                  <w:szCs w:val="21"/>
                  <w:lang w:eastAsia="ru-RU"/>
                </w:rPr>
                <w:t>Физические и юридические лица</w:t>
              </w:r>
            </w:hyperlink>
            <w:r>
              <w:rPr>
                <w:rFonts w:eastAsia="Times New Roman" w:cs="Arial" w:ascii="Arial" w:hAnsi="Arial"/>
                <w:b w:val="false"/>
                <w:bCs w:val="false"/>
                <w:sz w:val="21"/>
                <w:szCs w:val="21"/>
                <w:lang w:eastAsia="ru-RU"/>
              </w:rPr>
              <w:t xml:space="preserve"> 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Администрация города Шадринска</w:t>
            </w:r>
          </w:p>
        </w:tc>
      </w:tr>
      <w:tr>
        <w:trPr>
          <w:trHeight w:val="997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Autospacing="1" w:after="0"/>
              <w:jc w:val="both"/>
              <w:rPr>
                <w:rFonts w:ascii="Arial" w:hAnsi="Arial" w:cs="Arial"/>
                <w:b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="Liberation Serif" w:ascii="Arial" w:hAnsi="Arial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eastAsia="ru-RU"/>
              </w:rPr>
              <w:t>Заявителями (получателями Муниципальной услуги) являются физические или юридические лица, являющиеся собственниками земельных участков (далее - объект адресации), либо обладающие на объекты адресации правом пожизненно наследуемого владения, правом постоянного (бессрочного) пользования.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1) Заявление;</w:t>
            </w:r>
          </w:p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 xml:space="preserve">2) </w:t>
            </w:r>
            <w:r>
              <w:rPr>
                <w:rFonts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>Решение общего собрания собственников многоквартирного дома;</w:t>
            </w:r>
          </w:p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 xml:space="preserve">3) </w:t>
            </w:r>
            <w:r>
              <w:rPr>
                <w:rFonts w:cs="Liberation Serif" w:ascii="Arial" w:hAnsi="Arial"/>
                <w:b w:val="false"/>
                <w:bCs w:val="false"/>
                <w:sz w:val="21"/>
                <w:szCs w:val="21"/>
              </w:rPr>
              <w:t>Решение общего собрания членов садоводческого, огороднического и (или) дачного некоммерческого объединения граждан;</w:t>
            </w:r>
          </w:p>
          <w:p>
            <w:pPr>
              <w:pStyle w:val="Normal"/>
              <w:spacing w:before="0" w:after="20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 xml:space="preserve">4) </w:t>
            </w:r>
            <w:r>
              <w:rPr>
                <w:rFonts w:cs="Liberation Serif" w:ascii="Arial" w:hAnsi="Arial"/>
                <w:b w:val="false"/>
                <w:bCs w:val="false"/>
                <w:sz w:val="21"/>
                <w:szCs w:val="21"/>
              </w:rPr>
              <w:t>П</w:t>
            </w:r>
            <w:r>
              <w:rPr>
                <w:rFonts w:cs="Liberation Serif" w:ascii="Arial" w:hAnsi="Arial"/>
                <w:b w:val="false"/>
                <w:bCs w:val="false"/>
                <w:sz w:val="21"/>
                <w:szCs w:val="21"/>
              </w:rPr>
              <w:t>равоустанавливающие документы на объект (объекты) адресации;</w:t>
            </w:r>
          </w:p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 xml:space="preserve">5) </w:t>
            </w:r>
            <w:r>
              <w:rPr>
                <w:rFonts w:cs="Liberation Serif" w:ascii="Arial" w:hAnsi="Arial"/>
                <w:b w:val="false"/>
                <w:bCs w:val="false"/>
                <w:sz w:val="21"/>
                <w:szCs w:val="21"/>
              </w:rPr>
              <w:t>С</w:t>
            </w:r>
            <w:r>
              <w:rPr>
                <w:rFonts w:cs="Liberation Serif" w:ascii="Arial" w:hAnsi="Arial"/>
                <w:b w:val="false"/>
                <w:bCs w:val="false"/>
                <w:sz w:val="21"/>
                <w:szCs w:val="21"/>
              </w:rPr>
              <w:t>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адреса).</w:t>
            </w:r>
          </w:p>
        </w:tc>
      </w:tr>
      <w:tr>
        <w:trPr>
          <w:trHeight w:val="523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before="0" w:after="0"/>
              <w:jc w:val="left"/>
              <w:rPr>
                <w:rStyle w:val="Style16"/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>
          <w:trHeight w:val="1071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9"/>
              <w:bidi w:val="0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>1)</w:t>
            </w:r>
            <w:r>
              <w:rPr>
                <w:rFonts w:cs="Liberation Serif" w:ascii="Arial" w:hAnsi="Arial"/>
                <w:b w:val="false"/>
                <w:bCs w:val="false"/>
                <w:sz w:val="21"/>
                <w:szCs w:val="21"/>
              </w:rPr>
              <w:t xml:space="preserve"> Предоставление заявителю постановления Администрации города Шадринска о присвоении, аннулировании адреса земельному участку на территории муниципального образования - город Шадринск;</w:t>
            </w:r>
          </w:p>
          <w:p>
            <w:pPr>
              <w:pStyle w:val="Style19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>2)</w:t>
            </w:r>
            <w:r>
              <w:rPr>
                <w:rFonts w:cs="Liberation Serif" w:ascii="Arial" w:hAnsi="Arial"/>
                <w:b w:val="false"/>
                <w:bCs w:val="false"/>
                <w:sz w:val="21"/>
                <w:szCs w:val="21"/>
              </w:rPr>
              <w:t>Выдача Комитетом решения об отказе в присвоении, аннулировании адреса земельному участку на территории муниципального образования - город Шадринск</w:t>
            </w:r>
          </w:p>
        </w:tc>
      </w:tr>
      <w:tr>
        <w:trPr>
          <w:trHeight w:val="760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9"/>
              <w:widowControl/>
              <w:suppressAutoHyphens w:val="false"/>
              <w:bidi w:val="0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Arial" w:hAnsi="Arial"/>
                <w:b w:val="false"/>
                <w:bCs w:val="false"/>
                <w:sz w:val="21"/>
                <w:szCs w:val="21"/>
                <w:lang w:val="ru-RU"/>
              </w:rPr>
              <w:t>1</w:t>
            </w:r>
            <w:r>
              <w:rPr>
                <w:rFonts w:ascii="Arial" w:hAnsi="Arial"/>
                <w:b w:val="false"/>
                <w:bCs w:val="false"/>
                <w:sz w:val="21"/>
                <w:szCs w:val="21"/>
                <w:lang w:val="ru-RU"/>
              </w:rPr>
              <w:t>2</w:t>
            </w:r>
            <w:r>
              <w:rPr>
                <w:rFonts w:ascii="Arial" w:hAnsi="Arial"/>
                <w:b w:val="false"/>
                <w:bCs w:val="false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1"/>
                <w:szCs w:val="21"/>
                <w:lang w:val="ru-RU"/>
              </w:rPr>
              <w:t>календ</w:t>
            </w:r>
            <w:r>
              <w:rPr>
                <w:rFonts w:ascii="Arial" w:hAnsi="Arial"/>
                <w:b w:val="false"/>
                <w:bCs w:val="false"/>
                <w:sz w:val="21"/>
                <w:szCs w:val="21"/>
                <w:lang w:val="ru-RU"/>
              </w:rPr>
              <w:t>а</w:t>
            </w:r>
            <w:r>
              <w:rPr>
                <w:rFonts w:ascii="Arial" w:hAnsi="Arial"/>
                <w:b w:val="false"/>
                <w:bCs w:val="false"/>
                <w:sz w:val="21"/>
                <w:szCs w:val="21"/>
                <w:lang w:val="ru-RU"/>
              </w:rPr>
              <w:t>рны</w:t>
            </w:r>
            <w:r>
              <w:rPr>
                <w:rFonts w:ascii="Arial" w:hAnsi="Arial"/>
                <w:b w:val="false"/>
                <w:bCs w:val="false"/>
                <w:sz w:val="21"/>
                <w:szCs w:val="21"/>
                <w:lang w:val="ru-RU"/>
              </w:rPr>
              <w:t>х</w:t>
            </w:r>
            <w:r>
              <w:rPr>
                <w:rFonts w:ascii="Arial" w:hAnsi="Arial"/>
                <w:b w:val="false"/>
                <w:bCs w:val="false"/>
                <w:sz w:val="21"/>
                <w:szCs w:val="21"/>
                <w:lang w:val="ru-RU"/>
              </w:rPr>
              <w:t xml:space="preserve"> дней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1"/>
                <w:szCs w:val="21"/>
              </w:rPr>
              <w:t>Основания для отказа в приеме документов, необходимых для предоставления муниципальной услуги, отсутствуют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9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/>
                <w:color w:val="0000FF"/>
                <w:lang w:eastAsia="ru-RU"/>
              </w:rPr>
            </w:pPr>
            <w:r>
              <w:rPr>
                <w:rFonts w:eastAsia="Times New Roman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1"/>
                <w:szCs w:val="21"/>
                <w:lang w:val="ru-RU" w:eastAsia="ru-RU"/>
              </w:rPr>
              <w:t>Услуга предоставляется бесплатно</w:t>
            </w:r>
            <w:r>
              <w:rPr>
                <w:rFonts w:eastAsia="Times New Roman" w:ascii="Arial" w:hAnsi="Arial"/>
                <w:b w:val="false"/>
                <w:bCs w:val="false"/>
                <w:color w:val="auto"/>
                <w:sz w:val="21"/>
                <w:szCs w:val="21"/>
                <w:lang w:val="ru-RU" w:eastAsia="ru-RU"/>
              </w:rPr>
              <w:t xml:space="preserve"> 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08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40" w:beforeAutospacing="1" w:after="0"/>
              <w:ind w:left="-97" w:right="0" w:hang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FontStyle20"/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u w:val="none"/>
                <w:lang w:eastAsia="ru-RU"/>
              </w:rPr>
              <w:t xml:space="preserve">Постановление Администрации города Шадринска от 06.04.2018г. № 675 «Об утверждении Административного регламента </w:t>
            </w:r>
            <w:r>
              <w:rPr>
                <w:rStyle w:val="FontStyle20"/>
                <w:rFonts w:eastAsia="Times New Roman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u w:val="none"/>
                <w:lang w:eastAsia="ru-RU"/>
              </w:rPr>
              <w:t xml:space="preserve">предоставления муниципальной услуги «Присвоение, аннулирование </w:t>
            </w:r>
            <w:r>
              <w:rPr>
                <w:rStyle w:val="FontStyle20"/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u w:val="none"/>
                <w:lang w:eastAsia="ru-RU"/>
              </w:rPr>
              <w:t>адресов земельным участкам в городе Шадринске»</w:t>
            </w:r>
          </w:p>
        </w:tc>
      </w:tr>
    </w:tbl>
    <w:p>
      <w:pPr>
        <w:pStyle w:val="Normal"/>
        <w:spacing w:before="0" w:after="200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1e7b89"/>
    <w:rPr/>
  </w:style>
  <w:style w:type="character" w:styleId="Style15">
    <w:name w:val="Интернет-ссылка"/>
    <w:rsid w:val="001e7b89"/>
    <w:rPr>
      <w:color w:val="0000FF"/>
      <w:u w:val="single"/>
    </w:rPr>
  </w:style>
  <w:style w:type="character" w:styleId="Blk" w:customStyle="1">
    <w:name w:val="blk"/>
    <w:basedOn w:val="DefaultParagraphFont"/>
    <w:qFormat/>
    <w:rsid w:val="001e7b89"/>
    <w:rPr/>
  </w:style>
  <w:style w:type="character" w:styleId="FontStyle20">
    <w:name w:val="Font Style20"/>
    <w:qFormat/>
    <w:rPr>
      <w:rFonts w:ascii="Times New Roman" w:hAnsi="Times New Roman"/>
      <w:sz w:val="18"/>
    </w:rPr>
  </w:style>
  <w:style w:type="character" w:styleId="Style16">
    <w:name w:val="Основной шрифт абзаца"/>
    <w:qFormat/>
    <w:rPr/>
  </w:style>
  <w:style w:type="character" w:styleId="Style17">
    <w:name w:val="Посещённая гиперссылка"/>
    <w:basedOn w:val="Style16"/>
    <w:rPr>
      <w:color w:val="80008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c50922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NormalWeb">
    <w:name w:val="Normal (Web)"/>
    <w:basedOn w:val="Normal"/>
    <w:uiPriority w:val="99"/>
    <w:qFormat/>
    <w:rsid w:val="001e7b8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70246e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23">
    <w:name w:val="Style2"/>
    <w:basedOn w:val="Normal"/>
    <w:qFormat/>
    <w:pPr>
      <w:spacing w:lineRule="exact" w:line="233"/>
      <w:jc w:val="center"/>
    </w:pPr>
    <w:rPr/>
  </w:style>
  <w:style w:type="paragraph" w:styleId="Style24">
    <w:name w:val="Содержимое таблицы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urgan-city.ru/gosserv/for/488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Application>LibreOffice/6.4.3.2$Windows_X86_64 LibreOffice_project/747b5d0ebf89f41c860ec2a39efd7cb15b54f2d8</Application>
  <Pages>2</Pages>
  <Words>216</Words>
  <Characters>1764</Characters>
  <CharactersWithSpaces>1952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2020-06-30T14:22:04Z</cp:lastPrinted>
  <dcterms:modified xsi:type="dcterms:W3CDTF">2020-07-02T15:17:10Z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