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b/>
                <w:bCs w:val="false"/>
                <w:i/>
                <w:iCs w:val="false"/>
                <w:caps w:val="false"/>
                <w:smallCaps w:val="false"/>
                <w:color w:val="1C1C1C"/>
                <w:spacing w:val="0"/>
                <w:sz w:val="26"/>
                <w:szCs w:val="26"/>
                <w:shd w:fill="FFFFFF" w:val="clear"/>
                <w:lang w:val="ru-RU" w:eastAsia="ru-RU"/>
              </w:rPr>
              <w:t>Признание садового дома жилым домом и признание жилого дома садовым домом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ru-RU"/>
              </w:rPr>
              <w:t>Комитет по строительству и архитектуре Администрации города Шадринска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sz w:val="21"/>
                  <w:szCs w:val="21"/>
                  <w:lang w:eastAsia="ru-RU"/>
                </w:rPr>
                <w:t>Физические и юридические лица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Администрация города Шадринска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 xml:space="preserve">Физические лица, юридические лица или индивидуальные предприниматели, являющиеся владельцами транспортного средства или их представители.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  <w:highlight w:val="white"/>
                <w:lang w:eastAsia="ru-RU"/>
              </w:rPr>
              <w:t xml:space="preserve">1) 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  <w:highlight w:val="white"/>
                <w:lang w:eastAsia="ru-RU"/>
              </w:rPr>
              <w:t xml:space="preserve">Заявление 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 xml:space="preserve">2) 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>В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>ыписка из ЕГРН об основных характеристиках и зарегистрированных правах на объект недвижимости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 xml:space="preserve">3) 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>З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>аключение по обследованию технического состояния объекта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 xml:space="preserve">4) 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>Согласие (примечание: если садовый дом или жилой дом обременен правами третьих лиц)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>5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>) Правоустанавливающие документы на объект недвижимости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Style w:val="Style16"/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1)</w:t>
            </w:r>
            <w:r>
              <w:rPr>
                <w:rFonts w:cs="Liberation Serif" w:ascii="Arial" w:hAnsi="Arial"/>
                <w:sz w:val="21"/>
                <w:szCs w:val="21"/>
              </w:rPr>
              <w:t xml:space="preserve"> </w:t>
            </w:r>
            <w:r>
              <w:rPr>
                <w:rFonts w:eastAsia="Times New Roman" w:cs="Liberation Serif" w:ascii="Arial" w:hAnsi="Arial"/>
                <w:sz w:val="21"/>
                <w:szCs w:val="21"/>
                <w:lang w:eastAsia="ru-RU"/>
              </w:rPr>
              <w:t xml:space="preserve">решение о признании садового дома жилым домом и жилого дома садовым домом </w:t>
            </w:r>
            <w:r>
              <w:rPr>
                <w:rFonts w:cs="Liberation Serif" w:ascii="Arial" w:hAnsi="Arial"/>
                <w:sz w:val="21"/>
                <w:szCs w:val="21"/>
              </w:rPr>
              <w:t>;</w:t>
            </w:r>
          </w:p>
          <w:p>
            <w:pPr>
              <w:pStyle w:val="Style19"/>
              <w:widowControl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2)</w:t>
            </w:r>
            <w:r>
              <w:rPr>
                <w:rFonts w:cs="Liberation Serif" w:ascii="Arial" w:hAnsi="Arial"/>
                <w:sz w:val="21"/>
                <w:szCs w:val="21"/>
              </w:rPr>
              <w:t xml:space="preserve"> </w:t>
            </w:r>
            <w:r>
              <w:rPr>
                <w:rFonts w:eastAsia="Times New Roman" w:cs="Liberation Serif" w:ascii="Arial" w:hAnsi="Arial"/>
                <w:sz w:val="21"/>
                <w:szCs w:val="21"/>
                <w:lang w:eastAsia="ru-RU"/>
              </w:rPr>
              <w:t>решения об отказе в признании садового дома жилым домом и жилого дома садовым домом.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/>
              <w:suppressAutoHyphens w:val="false"/>
              <w:bidi w:val="0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  <w:lang w:val="ru-RU"/>
              </w:rPr>
              <w:t>45</w:t>
            </w:r>
            <w:r>
              <w:rPr>
                <w:rFonts w:ascii="Arial" w:hAnsi="Arial"/>
                <w:b w:val="false"/>
                <w:bCs w:val="false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1"/>
                <w:szCs w:val="21"/>
                <w:lang w:val="ru-RU"/>
              </w:rPr>
              <w:t>календарных</w:t>
            </w:r>
            <w:r>
              <w:rPr>
                <w:rFonts w:ascii="Arial" w:hAnsi="Arial"/>
                <w:b w:val="false"/>
                <w:bCs w:val="false"/>
                <w:sz w:val="21"/>
                <w:szCs w:val="21"/>
                <w:lang w:val="ru-RU"/>
              </w:rPr>
              <w:t xml:space="preserve">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eastAsia="Times New Roman"/>
                <w:color w:val="0000FF"/>
                <w:lang w:eastAsia="ru-RU"/>
              </w:rPr>
            </w:pPr>
            <w:r>
              <w:rPr>
                <w:rFonts w:eastAsia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1"/>
                <w:szCs w:val="21"/>
                <w:lang w:val="ru-RU" w:eastAsia="ru-RU"/>
              </w:rPr>
              <w:t>Услуга предоставляется бесплатно</w:t>
            </w:r>
            <w:r>
              <w:rPr>
                <w:rFonts w:eastAsia="Times New Roman" w:ascii="Arial" w:hAnsi="Arial"/>
                <w:b w:val="false"/>
                <w:bCs w:val="false"/>
                <w:color w:val="auto"/>
                <w:sz w:val="21"/>
                <w:szCs w:val="21"/>
                <w:lang w:val="ru-RU"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ntStyle20"/>
                <w:rFonts w:cs="Liberation Serif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>Постановление Администрации города Шадринска от 09.08.2019 N 1458 "Об утверждении Административного регламента по предоставлению муниципальной услуги "Признание садового дома жилым домом и признание жилого дома садовым домом»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Application>LibreOffice/6.4.3.2$Windows_X86_64 LibreOffice_project/747b5d0ebf89f41c860ec2a39efd7cb15b54f2d8</Application>
  <Pages>2</Pages>
  <Words>191</Words>
  <Characters>1365</Characters>
  <CharactersWithSpaces>1531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2020-07-02T15:51:06Z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