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Style w:val="FontStyle20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shd w:fill="FFFFFF" w:val="clear"/>
                <w:lang w:val="ru-RU" w:eastAsia="ru-RU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– город Шадринск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autoSpaceDE w:val="tru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ascii="Arial" w:hAnsi="Arial"/>
                <w:sz w:val="21"/>
                <w:szCs w:val="21"/>
                <w:lang w:val="ru-RU"/>
              </w:rPr>
              <w:t>Комитет городского хозяйства Администрации города Шадрин</w:t>
            </w:r>
            <w:r>
              <w:rPr>
                <w:rStyle w:val="FontStyle20"/>
                <w:rFonts w:ascii="Arial" w:hAnsi="Arial"/>
                <w:sz w:val="21"/>
                <w:szCs w:val="21"/>
                <w:lang w:val="en-US"/>
              </w:rPr>
              <w:t>c</w:t>
            </w:r>
            <w:r>
              <w:rPr>
                <w:rStyle w:val="FontStyle20"/>
                <w:rFonts w:ascii="Arial" w:hAnsi="Arial"/>
                <w:sz w:val="21"/>
                <w:szCs w:val="21"/>
                <w:lang w:val="ru-RU"/>
              </w:rPr>
              <w:t>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собственник помещения,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федеральный орган исполнительной власти, осуществляющий полномочия собственника в отношении оцениваемого имущества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правообладатель или гражданин (наниматель), обратившийся в Комиссию с </w:t>
            </w:r>
            <w:hyperlink r:id="rId3">
              <w:r>
                <w:rPr>
                  <w:rFonts w:eastAsia="Times New Roman" w:cs="Liberation Serif" w:ascii="Arial" w:hAnsi="Arial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1"/>
                  <w:szCs w:val="21"/>
                  <w:lang w:val="ru-RU" w:eastAsia="ru-RU"/>
                </w:rPr>
                <w:t>заявлением</w:t>
              </w:r>
            </w:hyperlink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 о предоставлении муниципальной услуги по форме согласно приложению 1 к настоящему Административному регламенту, а также органы государственного надзора (контроля) по вопросам, отнесенным к их компетенции, на основании их заключения.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9"/>
              <w:ind w:left="-15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4F4F4F"/>
                <w:spacing w:val="0"/>
                <w:sz w:val="21"/>
                <w:szCs w:val="21"/>
                <w:lang w:val="ru-RU"/>
              </w:rPr>
              <w:t xml:space="preserve">1)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4F4F4F"/>
                <w:spacing w:val="0"/>
                <w:sz w:val="21"/>
                <w:szCs w:val="21"/>
                <w:lang w:val="ru-RU"/>
              </w:rPr>
              <w:t xml:space="preserve">Заявление </w:t>
            </w:r>
          </w:p>
          <w:p>
            <w:pPr>
              <w:pStyle w:val="Normal"/>
              <w:spacing w:before="0" w:after="29"/>
              <w:ind w:left="-15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 xml:space="preserve">2)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 xml:space="preserve">Проект реконструкции нежилого помещения </w:t>
            </w:r>
          </w:p>
          <w:p>
            <w:pPr>
              <w:pStyle w:val="Normal"/>
              <w:spacing w:before="0" w:after="29"/>
              <w:ind w:left="-15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 xml:space="preserve">3)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  <w:p>
            <w:pPr>
              <w:pStyle w:val="Normal"/>
              <w:spacing w:before="0" w:after="29"/>
              <w:ind w:left="-15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 xml:space="preserve">4)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>Заключения (акты) соответствующих органов государственного надзора (контроля)</w:t>
            </w:r>
          </w:p>
          <w:p>
            <w:pPr>
              <w:pStyle w:val="Normal"/>
              <w:spacing w:before="0" w:after="29"/>
              <w:ind w:left="-15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 xml:space="preserve">5)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val="ru-RU"/>
              </w:rPr>
              <w:t>Медицинские документы, соответствующие заболеванию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/>
              </w:rPr>
              <w:t xml:space="preserve">1) </w:t>
            </w: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/>
              </w:rPr>
              <w:t>Технический план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/>
              </w:rPr>
              <w:t xml:space="preserve">2) </w:t>
            </w: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/>
              </w:rPr>
              <w:t xml:space="preserve">Заявления, письма, жалобы граждан на неудовлетворительные условия проживания 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1) Решение:</w:t>
            </w:r>
          </w:p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о соответствии помещения требованиям, предъявляемым к жилому помещению, и его пригодности для проживания;</w:t>
            </w:r>
          </w:p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помещения;</w:t>
            </w:r>
          </w:p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о выявлении оснований для признания помещения непригодным для проживания;</w:t>
            </w:r>
          </w:p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о выявлении оснований для признания многоквартирного дома аварийным и подлежащим реконструкции;</w:t>
            </w:r>
          </w:p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о выявлении оснований для признания многоквартирного дома аварийным и подлежащим сносу;</w:t>
            </w:r>
          </w:p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2) Решение </w:t>
            </w:r>
            <w:r>
              <w:rPr>
                <w:rFonts w:ascii="Arial" w:hAnsi="Arial"/>
                <w:sz w:val="21"/>
                <w:szCs w:val="21"/>
              </w:rPr>
              <w:t>об отсутствии оснований для признания многоквартирного дома аварийным и подлежащим сносу или реконструкции;</w:t>
            </w:r>
          </w:p>
          <w:p>
            <w:pPr>
              <w:pStyle w:val="Normal"/>
              <w:widowControl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3) Р</w:t>
            </w:r>
            <w:r>
              <w:rPr>
                <w:rFonts w:ascii="Arial" w:hAnsi="Arial"/>
                <w:sz w:val="21"/>
                <w:szCs w:val="21"/>
              </w:rPr>
              <w:t>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в форме постановления Администрации города Шадринска;</w:t>
            </w:r>
          </w:p>
          <w:p>
            <w:pPr>
              <w:pStyle w:val="Normal"/>
              <w:widowControl/>
              <w:suppressAutoHyphens w:val="false"/>
              <w:spacing w:before="20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4) Р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ешение Комиссии об отказе в предоставлении муниципальной услуги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1"/>
                <w:szCs w:val="21"/>
                <w:highlight w:val="white"/>
              </w:rPr>
              <w:t>6</w:t>
            </w:r>
            <w:r>
              <w:rPr>
                <w:rFonts w:ascii="Arial" w:hAnsi="Arial"/>
                <w:b w:val="false"/>
                <w:bCs w:val="false"/>
                <w:color w:val="000000"/>
                <w:sz w:val="21"/>
                <w:szCs w:val="21"/>
                <w:highlight w:val="white"/>
              </w:rPr>
              <w:t>0</w:t>
            </w:r>
            <w:r>
              <w:rPr>
                <w:rFonts w:ascii="Arial" w:hAnsi="Arial"/>
                <w:b w:val="false"/>
                <w:bCs w:val="false"/>
                <w:color w:val="000000"/>
                <w:sz w:val="21"/>
                <w:szCs w:val="21"/>
                <w:highlight w:val="white"/>
              </w:rPr>
              <w:t xml:space="preserve">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highlight w:val="white"/>
                <w:lang w:val="ru-RU" w:eastAsia="ru-RU"/>
              </w:rPr>
              <w:t xml:space="preserve">Муниципальная услуга предоставляется на бесплатной основе.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autoSpaceDE w:val="true"/>
              <w:bidi w:val="0"/>
              <w:spacing w:lineRule="auto" w:line="276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Постановление от 11 января 2019 N 15 </w:t>
            </w:r>
            <w:r>
              <w:rPr>
                <w:rStyle w:val="FontStyle20"/>
                <w:rFonts w:eastAsia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-1"/>
                <w:sz w:val="21"/>
                <w:szCs w:val="21"/>
                <w:u w:val="none"/>
                <w:lang w:eastAsia="ru-RU"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rStyle w:val="FontStyle20"/>
                <w:rFonts w:eastAsia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 "Признание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– город Шадринск"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4">
    <w:name w:val="WW8Num1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consultantplus://offline/ref=B1AA276EE701E2760FF815C58B67CA481F22A2F81188AFFEB7FA1261E19FCFC1F95EC9C77B87C068456C4C383A0B4965754D70F466A84132245F51P3vF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LibreOffice/6.4.3.2$Windows_X86_64 LibreOffice_project/747b5d0ebf89f41c860ec2a39efd7cb15b54f2d8</Application>
  <Pages>2</Pages>
  <Words>359</Words>
  <Characters>2787</Characters>
  <CharactersWithSpaces>3111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2020-07-02T16:06:58Z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