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 w:val="false"/>
                <w:i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Выдача разрешения на право организации розничного рынка на территории муниципального образования — город Шадринск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Отдел потребительского рынка и развития предпринимательства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>Ю</w:t>
            </w: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Ю</w:t>
            </w:r>
            <w:hyperlink r:id="rId3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1"/>
                  <w:szCs w:val="21"/>
                  <w:lang w:val="ru-RU" w:eastAsia="ru-RU"/>
                </w:rPr>
                <w:t>ридические лица</w:t>
              </w:r>
            </w:hyperlink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1) Заявление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2) Документы, подтверждающие право подачи заявления от имени заявителя.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napToGrid w:val="false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Выдача разрешения на право организации розничного рынка на территории муниципального образования — город Шадринск: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1)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Разрешение на право организации розничного рынка;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2)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Уведомление об отказе в выдаче разрешения на право организации розничного рынка.</w:t>
            </w:r>
          </w:p>
          <w:p>
            <w:pPr>
              <w:pStyle w:val="Normal"/>
              <w:widowControl/>
              <w:shd w:fill="FFFFFF" w:val="clear"/>
              <w:suppressAutoHyphens w:val="false"/>
              <w:snapToGrid w:val="false"/>
              <w:ind w:right="38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Выдача переоформленного разрешения на право организации розничного рынка:</w:t>
            </w:r>
          </w:p>
          <w:p>
            <w:pPr>
              <w:pStyle w:val="Style110"/>
              <w:widowControl/>
              <w:shd w:fill="FFFFFF" w:val="clear"/>
              <w:suppressAutoHyphens w:val="false"/>
              <w:snapToGrid w:val="false"/>
              <w:ind w:right="38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1)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Разрешение на право организации розничного рынка с учетом внесенных изменений;</w:t>
            </w:r>
          </w:p>
          <w:p>
            <w:pPr>
              <w:pStyle w:val="Style110"/>
              <w:widowControl/>
              <w:shd w:fill="FFFFFF" w:val="clear"/>
              <w:suppressAutoHyphens w:val="false"/>
              <w:snapToGrid w:val="false"/>
              <w:ind w:right="38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2) Уведомление  об отказе в выдаче разрешения.</w:t>
            </w:r>
          </w:p>
          <w:p>
            <w:pPr>
              <w:pStyle w:val="Normal"/>
              <w:widowControl/>
              <w:shd w:fill="FFFFFF" w:val="clear"/>
              <w:suppressAutoHyphens w:val="false"/>
              <w:snapToGrid w:val="false"/>
              <w:ind w:right="38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Выдача разрешения на право организации розничного рынка с продленным сроком его действия:</w:t>
            </w:r>
          </w:p>
          <w:p>
            <w:pPr>
              <w:pStyle w:val="Normal"/>
              <w:widowControl/>
              <w:shd w:fill="FFFFFF" w:val="clear"/>
              <w:suppressAutoHyphens w:val="false"/>
              <w:snapToGrid w:val="false"/>
              <w:ind w:right="38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1) Разрешение на право организации розничного рынка с продленным сроком его действия;</w:t>
            </w:r>
          </w:p>
          <w:p>
            <w:pPr>
              <w:pStyle w:val="Normal"/>
              <w:widowControl/>
              <w:shd w:fill="FFFFFF" w:val="clear"/>
              <w:suppressAutoHyphens w:val="false"/>
              <w:snapToGrid w:val="false"/>
              <w:spacing w:before="0" w:after="200"/>
              <w:ind w:right="38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2) Уведомление об отказе в продлении срока действия разрешения на право организации розничного рынка.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napToGrid w:val="false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Выдача разрешения на право организации розничного рынка на территории муниципального образования — город Шадринск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30 календарных дней</w:t>
            </w:r>
          </w:p>
          <w:p>
            <w:pPr>
              <w:pStyle w:val="Normal"/>
              <w:widowControl/>
              <w:shd w:fill="FFFFFF" w:val="clear"/>
              <w:suppressAutoHyphens w:val="false"/>
              <w:snapToGrid w:val="false"/>
              <w:ind w:right="38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Выдача переоформленного разрешения на право организации розничного рынка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15 календарных дней</w:t>
            </w:r>
          </w:p>
          <w:p>
            <w:pPr>
              <w:pStyle w:val="Normal"/>
              <w:widowControl/>
              <w:shd w:fill="FFFFFF" w:val="clear"/>
              <w:suppressAutoHyphens w:val="false"/>
              <w:snapToGrid w:val="false"/>
              <w:spacing w:before="0" w:after="200"/>
              <w:ind w:right="38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Выдача разрешения на право организации розничного рынка с продленным сроком его действия 15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Услуга предоставляется без взимания платы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">
              <w:r>
                <w:rPr>
                  <w:rFonts w:eastAsia="Times New Roman" w:cs="Times New Roman"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1"/>
                  <w:szCs w:val="21"/>
                  <w:u w:val="none"/>
                  <w:lang w:eastAsia="ru-RU"/>
                </w:rPr>
                <w:t>Постановление Администрации города Шадринска от 04.02.2013 № 284 «Об утверждении Административного регламента по предоставлению муниципальной услуги «Выдача разрешения на право организации розничного рынка на территории муниципального образования — город Шадринск»</w:t>
              </w:r>
            </w:hyperlink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110">
    <w:name w:val="Style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hyperlink" Target="https://kurgan-city.ru/gosserv/for/488/" TargetMode="External"/><Relationship Id="rId4" Type="http://schemas.openxmlformats.org/officeDocument/2006/relationships/hyperlink" Target="consultantplus://offline/ref=117454950AAC55DE786DA7997CDB4DF54D8D1522E7A7D5E5AC428D193BC0240E7EA1E856037A2245671F6E85DE2E655216CBK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LibreOffice/6.4.3.2$Windows_X86_64 LibreOffice_project/747b5d0ebf89f41c860ec2a39efd7cb15b54f2d8</Application>
  <Pages>2</Pages>
  <Words>260</Words>
  <Characters>1917</Characters>
  <CharactersWithSpaces>2148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2020-06-30T18:10:43Z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