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Присвоение спортивных разрядов (второй спортивный разряд, третий спортивный разряд) и квалификационных категорий судей (спортивный судья второй категории, спортивный судья третьей категории)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физической культуре, спорту и туризму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Получателями муниципальной услуги являются граждане Российской Федерации:</w:t>
            </w:r>
          </w:p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а) являющиеся спортсменами и выполнившие требования и нормы Единой Всероссийской спортивной классификации (далее – ЕВСК) при соблюдении условий их выполнения по результатам официальных спортивных соревнований – в части присвоения спортивных разрядов;</w:t>
            </w:r>
          </w:p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б) выполнившие условия присвоения квалификационных категорий спортивных судей по виду спорта – в части присвоения квалификационных категорий спортивных судей.</w:t>
            </w:r>
          </w:p>
          <w:p>
            <w:pPr>
              <w:pStyle w:val="Normal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При предоставлении муниципальной услуги заявителями являются получатели муниципальной услуги (их уполномоченные представители), а также местные спортивные федерации, в случае их отсутствия, физкультурно-спортивные организации,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) Заявление;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2) П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редставление на присвоение (подтверждение) спортивного разряда/Представление на присвоение квалификационной категории спортивному судье;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3) С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правк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а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соревнования;)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4) П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ротокол официального соревнования, отражающая выполнение норм и (или) требований Единой Всероссийской спортивной классификации (далее – ЕВСК)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 </w:t>
            </w:r>
          </w:p>
          <w:p>
            <w:pPr>
              <w:pStyle w:val="1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Ф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отографи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я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(добавить примечание: размером 3 x 4 см 2 шт.)</w:t>
            </w:r>
          </w:p>
          <w:p>
            <w:pPr>
              <w:pStyle w:val="1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5)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Согласие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6)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З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ачетная классификационная книжка получателя муниципальной услуги (в случае подачи заявления о присвоении иного (подтверждении) спортивного разряда)/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спортивная судейская книжка получателя муниципальной услуги (в случае подачи заявления о присвоении более высокой квалификационной категории)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5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200" w:after="20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а) при присвоении спортивных разрядов: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выдача постановления Администрации города о присвоении (подтверждении) спортивного разряда;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выдача заявителю зачетной классификационной книжки спортсмена (далее - зачетная классификационная книжка) и значка соответствующего спортивного разряда (в случае присвоения спортивного разряда впервые);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внесение записи о присвоении спортивного разряда в зачетную классификационную книжку и выдача значка соответствующего спортивного разряда (в случае присвоения иного спортивного разряда);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внесение о подтверждении спортивного разряда в зачетную классификационную книжку (в случае подтверждения спортивного разряда);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направление заявителю уведомления об отказе в представлении муниципальной услуги с указанием причин отказа в присвоении спортивного разряда;</w:t>
            </w:r>
          </w:p>
          <w:p>
            <w:pPr>
              <w:pStyle w:val="Normal"/>
              <w:spacing w:before="200" w:after="20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б) при присвоении квалификационных категорий спортивных судей: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выдача постановления Администрации города Шадринска о присвоении квалификационной категории судьи;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выдача заявителю спортивной судейской книжки и значка спортивного судьи соответствующей категории (в случае присвоения квалификационной категории впервые);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внесение записи о присвоении квалификационной категории спортивного судьи в спортивную судейскую книжку и выдача значка спортивного судьи соответствующей категории (в случае присвоения более высокой квалификационной категории);</w:t>
            </w:r>
          </w:p>
          <w:p>
            <w:pPr>
              <w:pStyle w:val="Normal"/>
              <w:spacing w:before="200" w:after="200"/>
              <w:ind w:left="0" w:right="0" w:firstLine="5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направление заявителю уведомления об отказе в предоставлении муниципальной услуги с указанием причин отказа в присвоении квалификационной категории спортивного судьи.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30 рабочих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hd w:fill="FFFFFF" w:val="clear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 w:eastAsia="ru-RU"/>
              </w:rPr>
              <w:t>Постановление Администрации города Шадринска от 17.03.2016 № 486 «Об утверждении Административного регламента предоставления муниципальной услуги по присвоению спортивных разрядов (второй спортивный разряд, третий спортивный разряд) и квалификационных категорий судей (спортивный судья второй категории, спортивный судья третьей категории)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pacing w:lineRule="exact" w:line="233"/>
      <w:jc w:val="center"/>
    </w:pPr>
    <w:rPr/>
  </w:style>
  <w:style w:type="paragraph" w:styleId="Style23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LibreOffice/6.4.3.2$Windows_X86_64 LibreOffice_project/747b5d0ebf89f41c860ec2a39efd7cb15b54f2d8</Application>
  <Pages>3</Pages>
  <Words>533</Words>
  <Characters>4193</Characters>
  <CharactersWithSpaces>4689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2020-06-30T17:40:53Z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