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shd w:fill="FFFFFF" w:val="clear"/>
                <w:lang w:val="ru-RU"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Застройщик (далее - заявитель) - физическое или юридическое лицо, обеспе</w:t>
              <w:softHyphen/>
              <w:t>чивающее строительство, реконструкцию объектов капитального строительства на при</w:t>
              <w:softHyphen/>
              <w:t>надлежащем ему земельном участке, расположенном на территории муниципального обра</w:t>
              <w:softHyphen/>
              <w:t>зования - город Шадринск, либо его уполномоченный представитель.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dst1622"/>
            <w:bookmarkStart w:id="3" w:name="dst258"/>
            <w:bookmarkEnd w:id="2"/>
            <w:bookmarkEnd w:id="3"/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а) 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Заявление;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б) 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</w:rPr>
              <w:t xml:space="preserve">Уведомление об окончании </w:t>
            </w:r>
            <w:r>
              <w:rPr>
                <w:rFonts w:eastAsia="Calibri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</w:rPr>
              <w:t>строительства или реконструкции объекта индивидуального жилищного строительства или садового дома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в)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cs="Liberation Serif" w:ascii="Arial" w:hAnsi="Arial"/>
                <w:b w:val="false"/>
                <w:bCs w:val="false"/>
                <w:color w:val="auto"/>
                <w:sz w:val="21"/>
                <w:szCs w:val="21"/>
                <w:u w:val="none"/>
              </w:rPr>
              <w:t>Технический план объекта индивидуального жилищного строительства или садового дома;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 xml:space="preserve">г) </w:t>
            </w:r>
            <w:r>
              <w:rPr>
                <w:rFonts w:cs="Liberation Serif" w:ascii="Arial" w:hAnsi="Arial"/>
                <w:b w:val="false"/>
                <w:bCs w:val="false"/>
                <w:color w:val="auto"/>
                <w:sz w:val="21"/>
                <w:szCs w:val="21"/>
              </w:rPr>
              <w:t>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7 рабочих дней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color w:val="0000FF"/>
                <w:sz w:val="21"/>
                <w:szCs w:val="21"/>
                <w:lang w:eastAsia="ru-RU"/>
              </w:rPr>
            </w:r>
          </w:p>
          <w:p>
            <w:pPr>
              <w:pStyle w:val="Style19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Постановление Администрации города Шадринска от  05.06.2019  № 1018</w:t>
            </w:r>
          </w:p>
          <w:p>
            <w:pPr>
              <w:pStyle w:val="Normal"/>
              <w:widowControl/>
              <w:bidi w:val="0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Об утверждении Административного регламента по предоставлению муниципальной услуги «Выдача уведомления о соответствии (несоответствии) построенного или реконструированного объекта индиви</w:t>
              <w:softHyphen/>
              <w:t>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LibreOffice/6.4.3.2$Windows_X86_64 LibreOffice_project/747b5d0ebf89f41c860ec2a39efd7cb15b54f2d8</Application>
  <Pages>2</Pages>
  <Words>209</Words>
  <Characters>1745</Characters>
  <CharactersWithSpaces>1932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2020-06-30T16:28:26Z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