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3C360B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В</w:t>
            </w:r>
            <w:r w:rsidRPr="003C360B">
              <w:rPr>
                <w:rFonts w:ascii="Arial" w:hAnsi="Arial" w:cs="Arial"/>
                <w:b/>
                <w:bCs/>
                <w:color w:val="FF0000"/>
              </w:rPr>
              <w:t>ыдача разрешения на установку и эксплуатацию рекламной конструкции на территории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3C360B" w:rsidP="0005525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60B">
              <w:rPr>
                <w:rFonts w:ascii="Arial" w:eastAsia="Arial" w:hAnsi="Arial" w:cs="Arial"/>
                <w:color w:val="000000"/>
                <w:lang w:eastAsia="ar-SA"/>
              </w:rPr>
              <w:t>Физические лица, Юридические лица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DBA" w:rsidRPr="007B3DBA" w:rsidRDefault="003C360B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при предоставлении муниципальной услуги выступают  собственники или иные указанные в частях 5, 6, 7 статьи 19 Федерального закона от 13 марта 2006 года №38-ФЗ «О рекламе» (далее – Федеральный закон «О рекламе»)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 получения муниципальной</w:t>
            </w:r>
            <w:r w:rsidR="003C36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 заявитель предоставляет: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а) заявление о выдаче разрешения на установку и эксплуатацию рекламной конструкции, по рекомендуемой форме согласно приложению 2 к Административному регламенту;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б) копия документа, удостоверяющего личность (для заявителя - физического лица);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EC1486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г) иные документы и сведения, относящиеся к территориальному размещению, внешнему виду и техническим параметрам рекламной конструкции.</w:t>
            </w:r>
          </w:p>
          <w:p w:rsidR="003C360B" w:rsidRPr="008040FF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д) д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окументы, подтверждающие соответствующие полномочия представителя (при обращении от имени заявителя его представителя)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Необязательные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Документы,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которые заявитель вправе представить: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а) 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б)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сведения о правах на недвижимое имущество, к которому предполагается присоединять рекламную конструкцию;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A4B">
              <w:rPr>
                <w:rFonts w:ascii="Arial" w:eastAsia="Times New Roman" w:hAnsi="Arial" w:cs="Arial"/>
                <w:color w:val="000000"/>
                <w:lang w:eastAsia="ru-RU"/>
              </w:rPr>
              <w:t>в) согласование с уполномоченными органами, необходимое для принятия решенияо выдаче разрешения на установку и 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г) 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6B7D">
              <w:rPr>
                <w:rFonts w:ascii="Arial" w:eastAsia="Times New Roman" w:hAnsi="Arial" w:cs="Arial"/>
                <w:color w:val="000000"/>
                <w:lang w:eastAsia="ru-RU"/>
              </w:rPr>
              <w:t>д) сведения о наличии согласия собственника или иного указанного в частях 5, 6, 7 статьи 19 Федерального закона «О рекламе» законного владельца недвижимого имущества, находящегося в муниципальной собственности, на присоединение к этому имуществу рекламной конструкции;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е)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сведения о наличии согласия собственника или иного указанного в частях 5, 6, 7 статьи 19 Федерального закона 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0669AC" w:rsidRPr="008040FF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ж)</w:t>
            </w: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сведения о наличии согласия собственника или иного указанного в частях 5, 6, 7 статьи 19 Федерального закона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муниципальной является:</w:t>
            </w:r>
          </w:p>
          <w:p w:rsidR="003C360B" w:rsidRPr="003C360B" w:rsidRDefault="003C360B" w:rsidP="003C3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- выдача (направление) разрешения на установку и эксплуатацию рекламной конструкции;</w:t>
            </w:r>
          </w:p>
          <w:p w:rsidR="000669AC" w:rsidRPr="008040FF" w:rsidRDefault="003C360B" w:rsidP="003C3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- выдача (направление) решения об отказе в выдаче разрешения на установку                 и эксплуатацию рекламной конструкции.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60B" w:rsidRPr="003C360B" w:rsidRDefault="003C360B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документов.</w:t>
            </w:r>
          </w:p>
          <w:p w:rsidR="00342D93" w:rsidRPr="003C360B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60B">
              <w:rPr>
                <w:rFonts w:ascii="Arial" w:eastAsia="Times New Roman" w:hAnsi="Arial" w:cs="Arial"/>
                <w:color w:val="000000"/>
                <w:lang w:eastAsia="ru-RU"/>
              </w:rPr>
              <w:t>МФЦ обязан передавать в Администрацию Каргапольского района документы и информацию, полученную от заявителя, в срок 2 рабочих дня с момента получения запроса от заявителя о предоставлении муниципальной услуги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AC26D9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услуга предоставляется на платной основе. За выдачу разрешения на установку и эксплуатацию рекламной конструкции заявителем уплачивается государственная пошлина. Размер государственной пошлины за выдачу разрешения на установку и эксплуатацию рекламной конструкции предусмотрен п.105 ч.1 ст. 333. 33 НК РФ.</w:t>
            </w:r>
          </w:p>
          <w:p w:rsidR="000669AC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AC26D9">
              <w:rPr>
                <w:rFonts w:ascii="Arial" w:eastAsia="Times New Roman" w:hAnsi="Arial" w:cs="Arial"/>
                <w:b/>
                <w:color w:val="FF0000"/>
                <w:lang w:eastAsia="ru-RU"/>
              </w:rPr>
              <w:t>105) за выдачу разрешения на установку рекламной конструкции - 5 000 рублей</w:t>
            </w:r>
          </w:p>
          <w:p w:rsid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ru-RU"/>
              </w:rPr>
              <w:t>Реквизиты для оплаты:</w:t>
            </w:r>
          </w:p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Получатель: УФК по Курганской области (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>Администроация Каргапольского района</w:t>
            </w: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ИНН 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>4508000953</w:t>
            </w:r>
          </w:p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КПП 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>450801001</w:t>
            </w:r>
          </w:p>
          <w:p w:rsidR="00AC26D9" w:rsidRPr="00C724BB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4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ОКТМО 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>37610151</w:t>
            </w:r>
          </w:p>
          <w:p w:rsidR="00C724BB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Счет: 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>40101810065770110002</w:t>
            </w:r>
          </w:p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ОТДЕЛЕНИЕ КУРГАН Г. КУРГАН</w:t>
            </w:r>
          </w:p>
          <w:p w:rsid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БИК: 043735001</w:t>
            </w:r>
          </w:p>
          <w:p w:rsidR="00C724BB" w:rsidRPr="00AC26D9" w:rsidRDefault="00C724BB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4B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КБК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09810807150011000110</w:t>
            </w:r>
          </w:p>
          <w:p w:rsidR="00AC26D9" w:rsidRPr="00AC26D9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Назначение платежа:</w:t>
            </w:r>
            <w:r w:rsidR="00C724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Государственная пошлина за выдачу разрешения на установку рекламной конструкции.</w:t>
            </w:r>
            <w:bookmarkStart w:id="0" w:name="_GoBack"/>
            <w:bookmarkEnd w:id="0"/>
          </w:p>
          <w:p w:rsidR="00AC26D9" w:rsidRPr="00A602B5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C26D9">
              <w:rPr>
                <w:rFonts w:ascii="Arial" w:eastAsia="Times New Roman" w:hAnsi="Arial" w:cs="Arial"/>
                <w:color w:val="000000"/>
                <w:lang w:eastAsia="ru-RU"/>
              </w:rPr>
              <w:t>Сумма платежа: 5000 руб. 00 коп.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AC26D9" w:rsidP="00AC2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остановлени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 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Администрации Каргапольского района от 31.08.2015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№631 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«О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б утверждении Административного 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регламента предоставления Администрацией Каргапольского района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муниципальной услуги по выдаче 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разрешения на установку и эксплуатацию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AC26D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рекламной конструкции на территории                    Каргапольского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0C53"/>
    <w:rsid w:val="001E484D"/>
    <w:rsid w:val="00216102"/>
    <w:rsid w:val="00236378"/>
    <w:rsid w:val="0027325C"/>
    <w:rsid w:val="00342D93"/>
    <w:rsid w:val="003C360B"/>
    <w:rsid w:val="003F1A4B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7B3DBA"/>
    <w:rsid w:val="008040FF"/>
    <w:rsid w:val="008E688F"/>
    <w:rsid w:val="009A3BA0"/>
    <w:rsid w:val="00A602B5"/>
    <w:rsid w:val="00A744F2"/>
    <w:rsid w:val="00AC26D9"/>
    <w:rsid w:val="00BF6B7D"/>
    <w:rsid w:val="00C724BB"/>
    <w:rsid w:val="00CE11E1"/>
    <w:rsid w:val="00D4311F"/>
    <w:rsid w:val="00E00926"/>
    <w:rsid w:val="00E01D36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21</cp:revision>
  <cp:lastPrinted>2018-08-08T10:10:00Z</cp:lastPrinted>
  <dcterms:created xsi:type="dcterms:W3CDTF">2018-05-28T04:16:00Z</dcterms:created>
  <dcterms:modified xsi:type="dcterms:W3CDTF">2020-06-29T08:04:00Z</dcterms:modified>
</cp:coreProperties>
</file>