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C84050" w:rsidRDefault="0065146F" w:rsidP="00C84050">
            <w:pPr>
              <w:spacing w:before="100" w:beforeAutospacing="1" w:after="0" w:line="240" w:lineRule="auto"/>
              <w:ind w:left="1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5146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ru-RU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525C36" w:rsidRPr="00525C36" w:rsidRDefault="00464386" w:rsidP="00525C36">
            <w:pPr>
              <w:pStyle w:val="ConsPlusNormal"/>
              <w:rPr>
                <w:b/>
              </w:rPr>
            </w:pPr>
            <w:r>
              <w:rPr>
                <w:b/>
              </w:rPr>
              <w:t>Департамент природных ресурсов и охраны окружающей среды Курганской области</w:t>
            </w:r>
          </w:p>
          <w:p w:rsidR="006527BB" w:rsidRPr="00506F74" w:rsidRDefault="00525C36" w:rsidP="00464386">
            <w:pPr>
              <w:pStyle w:val="ConsPlusNormal"/>
            </w:pPr>
            <w:r>
              <w:t xml:space="preserve"> </w:t>
            </w:r>
            <w:r w:rsidR="00464386">
              <w:t>640002</w:t>
            </w:r>
            <w:r>
              <w:t xml:space="preserve">, Курганская область, </w:t>
            </w:r>
            <w:r w:rsidR="00464386">
              <w:t>г. Курган</w:t>
            </w:r>
            <w:r>
              <w:t xml:space="preserve">, ул. </w:t>
            </w:r>
            <w:r w:rsidR="00464386">
              <w:t>Володарского</w:t>
            </w:r>
            <w:r>
              <w:t xml:space="preserve"> д.</w:t>
            </w:r>
            <w:r w:rsidR="00464386">
              <w:t>65</w:t>
            </w:r>
            <w:r>
              <w:t xml:space="preserve">, </w:t>
            </w:r>
            <w:r w:rsidR="00464386">
              <w:t>стр. 1</w:t>
            </w:r>
            <w:r w:rsidR="007979AF">
              <w:t>. Т</w:t>
            </w:r>
            <w:r>
              <w:t>ел. приемной (</w:t>
            </w:r>
            <w:r w:rsidR="00464386">
              <w:t>83522</w:t>
            </w:r>
            <w:r>
              <w:t xml:space="preserve">) </w:t>
            </w:r>
            <w:r w:rsidR="00464386">
              <w:t>43</w:t>
            </w:r>
            <w:r>
              <w:t>-</w:t>
            </w:r>
            <w:r w:rsidR="00464386">
              <w:t>19</w:t>
            </w:r>
            <w:r>
              <w:t>-</w:t>
            </w:r>
            <w:r w:rsidR="00464386">
              <w:t>00</w:t>
            </w:r>
          </w:p>
        </w:tc>
      </w:tr>
      <w:tr w:rsidR="006527BB" w:rsidTr="00506F74">
        <w:trPr>
          <w:trHeight w:val="4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E3588F" w:rsidRDefault="00DD645D" w:rsidP="00AF24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D645D">
              <w:t>Граждане, юридические лица, осуществляющие использование лесов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464386" w:rsidRDefault="00DD645D" w:rsidP="00464386">
            <w:pPr>
              <w:pStyle w:val="ConsPlusNormal"/>
            </w:pPr>
            <w:r w:rsidRPr="00DD645D">
              <w:t>Приказ Минприроды России от 08.12.2016 г. № 641 «Об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граждан, юридических лиц, осуществляющих использование лесов»</w:t>
            </w:r>
          </w:p>
        </w:tc>
      </w:tr>
      <w:tr w:rsidR="006527BB" w:rsidRPr="003A5295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1187B" w:rsidRPr="00414DA6" w:rsidRDefault="00DD645D" w:rsidP="000625E4">
            <w:pPr>
              <w:pStyle w:val="ConsPlusNormal"/>
              <w:rPr>
                <w:b/>
              </w:rPr>
            </w:pPr>
            <w:r w:rsidRPr="00DD645D">
              <w:t>Граждане, юридические лица, осуществляющие использование лесов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DD645D" w:rsidRDefault="00DD645D" w:rsidP="00DD645D">
            <w:pPr>
              <w:pStyle w:val="ad"/>
            </w:pPr>
            <w:r>
              <w:rPr>
                <w:b/>
              </w:rPr>
              <w:t>В</w:t>
            </w:r>
            <w:r w:rsidRPr="00DD645D">
              <w:rPr>
                <w:b/>
              </w:rPr>
              <w:t xml:space="preserve"> части приема лесных деклараций</w:t>
            </w:r>
            <w:r>
              <w:t xml:space="preserve"> заявитель представляет следующие документы:</w:t>
            </w:r>
          </w:p>
          <w:p w:rsidR="00DD645D" w:rsidRDefault="00DD645D" w:rsidP="00DD645D">
            <w:pPr>
              <w:pStyle w:val="ad"/>
            </w:pPr>
            <w:r>
              <w:t>1) лесную декларацию;</w:t>
            </w:r>
          </w:p>
          <w:p w:rsidR="00DD645D" w:rsidRDefault="00DD645D" w:rsidP="00DD645D">
            <w:pPr>
              <w:pStyle w:val="ad"/>
            </w:pPr>
            <w:r>
              <w:t>2) приложения к лесной декларации:</w:t>
            </w:r>
          </w:p>
          <w:p w:rsidR="00DD645D" w:rsidRPr="00DD645D" w:rsidRDefault="00DD645D" w:rsidP="00DD645D">
            <w:pPr>
              <w:pStyle w:val="ad"/>
              <w:rPr>
                <w:i/>
              </w:rPr>
            </w:pPr>
            <w:r w:rsidRPr="00DD645D">
              <w:rPr>
                <w:i/>
              </w:rPr>
              <w:t>а) объемы использования лесов в зависимости от вида использования лесов, создание (снос) объектов лесной инфраструктуры, лесоперерабатывающей инфраструктуры и объектов, не связанных с созданием лесной инфраструктуры;</w:t>
            </w:r>
          </w:p>
          <w:p w:rsidR="00DD645D" w:rsidRPr="00DD645D" w:rsidRDefault="00DD645D" w:rsidP="00DD645D">
            <w:pPr>
              <w:pStyle w:val="ad"/>
              <w:rPr>
                <w:i/>
              </w:rPr>
            </w:pPr>
            <w:r w:rsidRPr="00DD645D">
              <w:rPr>
                <w:i/>
              </w:rPr>
              <w:t>б) общая схема расположения мест проведения работ при использовании лесов в пределах лесных кварталов и лесотаксационных выделов;</w:t>
            </w:r>
          </w:p>
          <w:p w:rsidR="00DD645D" w:rsidRDefault="00DD645D" w:rsidP="00DD645D">
            <w:pPr>
              <w:pStyle w:val="ad"/>
              <w:rPr>
                <w:i/>
              </w:rPr>
            </w:pPr>
            <w:r w:rsidRPr="00DD645D">
              <w:rPr>
                <w:i/>
              </w:rPr>
              <w:t>в) схема (схемы) размещения лесосеки, объекта лесной инфраструктуры, лесоперерабатывающей инфраструктуры и объекта, не связанного с созданием лесной инфраструктуры;</w:t>
            </w:r>
          </w:p>
          <w:p w:rsidR="000861D0" w:rsidRPr="000861D0" w:rsidRDefault="000861D0" w:rsidP="00DD645D">
            <w:pPr>
              <w:pStyle w:val="ad"/>
            </w:pPr>
            <w:r w:rsidRPr="000861D0">
              <w:t>3)</w:t>
            </w:r>
            <w:r>
              <w:t xml:space="preserve"> Документ, удостоверяющий личность представителя заявителя </w:t>
            </w:r>
            <w:proofErr w:type="gramStart"/>
            <w:r>
              <w:t xml:space="preserve">( </w:t>
            </w:r>
            <w:proofErr w:type="gramEnd"/>
            <w:r>
              <w:t>в случае обращения представителя заявителя)</w:t>
            </w:r>
          </w:p>
          <w:p w:rsidR="000861D0" w:rsidRDefault="00DD645D" w:rsidP="00DD645D">
            <w:pPr>
              <w:pStyle w:val="ad"/>
            </w:pPr>
            <w:r>
              <w:rPr>
                <w:b/>
              </w:rPr>
              <w:t>В</w:t>
            </w:r>
            <w:r w:rsidRPr="00DD645D">
              <w:rPr>
                <w:b/>
              </w:rPr>
              <w:t xml:space="preserve"> части приема отчетов</w:t>
            </w:r>
            <w:r w:rsidR="000861D0">
              <w:t>:</w:t>
            </w:r>
            <w:r>
              <w:t xml:space="preserve">  </w:t>
            </w:r>
          </w:p>
          <w:p w:rsidR="00350E65" w:rsidRPr="000861D0" w:rsidRDefault="000861D0" w:rsidP="00DD645D">
            <w:pPr>
              <w:pStyle w:val="ad"/>
            </w:pPr>
            <w:r>
              <w:t xml:space="preserve">1) </w:t>
            </w:r>
            <w:r w:rsidR="00DD645D">
              <w:t>отчет об использовании лесов</w:t>
            </w:r>
            <w:r w:rsidRPr="000861D0">
              <w:t>;</w:t>
            </w:r>
          </w:p>
          <w:p w:rsidR="000861D0" w:rsidRPr="000861D0" w:rsidRDefault="000861D0" w:rsidP="00DD645D">
            <w:pPr>
              <w:pStyle w:val="ad"/>
            </w:pPr>
            <w:r w:rsidRPr="000861D0">
              <w:t>2</w:t>
            </w:r>
            <w:r w:rsidRPr="000861D0">
              <w:t>)</w:t>
            </w:r>
            <w:r>
              <w:t xml:space="preserve"> Документ, удо</w:t>
            </w:r>
            <w:bookmarkStart w:id="0" w:name="_GoBack"/>
            <w:bookmarkEnd w:id="0"/>
            <w:r>
              <w:t xml:space="preserve">стоверяющий личность представителя заявителя </w:t>
            </w:r>
            <w:proofErr w:type="gramStart"/>
            <w:r>
              <w:t xml:space="preserve">( </w:t>
            </w:r>
            <w:proofErr w:type="gramEnd"/>
            <w:r>
              <w:t>в случае обращения представителя заявителя)</w:t>
            </w:r>
          </w:p>
        </w:tc>
      </w:tr>
      <w:tr w:rsidR="006527BB" w:rsidTr="00506F74">
        <w:trPr>
          <w:trHeight w:val="53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2E65E8" w:rsidRPr="003A5295" w:rsidRDefault="00DD645D" w:rsidP="000625E4">
            <w:pPr>
              <w:pStyle w:val="ConsPlusNormal"/>
            </w:pPr>
            <w:r>
              <w:t>-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4650C1" w:rsidRPr="00DD645D" w:rsidRDefault="00DD645D" w:rsidP="000625E4">
            <w:pPr>
              <w:pStyle w:val="ConsPlusNormal"/>
              <w:rPr>
                <w:rFonts w:ascii="Arial" w:hAnsi="Arial" w:cs="Arial"/>
                <w:sz w:val="20"/>
              </w:rPr>
            </w:pPr>
            <w:r w:rsidRPr="00DD645D">
              <w:rPr>
                <w:rFonts w:ascii="Arial" w:hAnsi="Arial" w:cs="Arial"/>
                <w:sz w:val="20"/>
              </w:rPr>
              <w:t>Уведомление о приеме Департаментом лесной декларации;</w:t>
            </w:r>
          </w:p>
          <w:p w:rsidR="00DD645D" w:rsidRPr="00DD645D" w:rsidRDefault="00DD645D" w:rsidP="000625E4">
            <w:pPr>
              <w:pStyle w:val="ConsPlusNormal"/>
              <w:rPr>
                <w:rFonts w:ascii="Arial" w:hAnsi="Arial" w:cs="Arial"/>
                <w:sz w:val="20"/>
              </w:rPr>
            </w:pPr>
            <w:r w:rsidRPr="00DD645D">
              <w:rPr>
                <w:rFonts w:ascii="Arial" w:hAnsi="Arial" w:cs="Arial"/>
                <w:sz w:val="20"/>
              </w:rPr>
              <w:t>Письмо с отказом в приеме лесных деклараций;</w:t>
            </w:r>
          </w:p>
          <w:p w:rsidR="00DD645D" w:rsidRPr="000861D0" w:rsidRDefault="00DD645D" w:rsidP="000625E4">
            <w:pPr>
              <w:pStyle w:val="ConsPlusNormal"/>
              <w:rPr>
                <w:rFonts w:ascii="Arial" w:hAnsi="Arial" w:cs="Arial"/>
                <w:sz w:val="20"/>
              </w:rPr>
            </w:pPr>
            <w:r w:rsidRPr="00DD645D">
              <w:rPr>
                <w:rFonts w:ascii="Arial" w:hAnsi="Arial" w:cs="Arial"/>
                <w:sz w:val="20"/>
              </w:rPr>
              <w:t>Уведомление о приеме Департаментом отчета об использовании лесов;</w:t>
            </w:r>
          </w:p>
          <w:p w:rsidR="00DD645D" w:rsidRPr="00DD645D" w:rsidRDefault="00DD645D" w:rsidP="000625E4">
            <w:pPr>
              <w:pStyle w:val="ConsPlusNormal"/>
              <w:rPr>
                <w:rFonts w:ascii="Arial" w:hAnsi="Arial" w:cs="Arial"/>
                <w:sz w:val="20"/>
              </w:rPr>
            </w:pPr>
            <w:r w:rsidRPr="00DD645D">
              <w:rPr>
                <w:rFonts w:ascii="Arial" w:hAnsi="Arial" w:cs="Arial"/>
                <w:sz w:val="20"/>
              </w:rPr>
              <w:t>Письмо с отказом в приеме отчета об использовании лесов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Pr="00FD227D" w:rsidRDefault="00DD645D" w:rsidP="00C84050">
            <w:pPr>
              <w:pStyle w:val="ConsPlusNormal"/>
            </w:pPr>
            <w:r w:rsidRPr="00DD645D">
              <w:lastRenderedPageBreak/>
              <w:t xml:space="preserve">Срок предоставления государственной услуги в части приема лесных деклараций составляет пять рабочих дней с момента их </w:t>
            </w:r>
            <w:r w:rsidRPr="00DD645D">
              <w:lastRenderedPageBreak/>
              <w:t>регистрации в уполномоченном органе, в части приема отчетов - пятнадцать рабочих дней с момента их регистрации в уполномоченном органе.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FD227D" w:rsidP="009C08C4">
            <w:pPr>
              <w:pStyle w:val="ConsPlusNormal"/>
            </w:pPr>
            <w:r>
              <w:t>Основания для отказа в приеме документов отсутствуют.</w:t>
            </w:r>
          </w:p>
        </w:tc>
      </w:tr>
      <w:tr w:rsidR="006527BB" w:rsidTr="00506F74">
        <w:trPr>
          <w:trHeight w:val="411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537328" w:rsidP="009C08C4">
            <w:pPr>
              <w:pStyle w:val="ConsPlusNormal"/>
            </w:pPr>
            <w:r w:rsidRPr="00537328">
              <w:t xml:space="preserve">Плата за предоставление </w:t>
            </w:r>
            <w:r w:rsidR="009C08C4">
              <w:t>государственной</w:t>
            </w:r>
            <w:r w:rsidRPr="00537328">
              <w:t xml:space="preserve"> услуги не взимается.</w:t>
            </w: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CF4E8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1A0F81" w:rsidP="00990789">
            <w:pPr>
              <w:pStyle w:val="ConsPlusNormal"/>
            </w:pPr>
            <w:r w:rsidRPr="001A0F81">
              <w:t xml:space="preserve">Предоставление </w:t>
            </w:r>
            <w:r w:rsidR="001B73E4">
              <w:t>государственной</w:t>
            </w:r>
            <w:r w:rsidRPr="001A0F81">
              <w:t xml:space="preserve">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 w:rsidR="001A0F81" w:rsidRDefault="001A0F81" w:rsidP="009C08C4">
            <w:pPr>
              <w:pStyle w:val="ConsPlusNormal"/>
              <w:rPr>
                <w:highlight w:val="yellow"/>
              </w:rPr>
            </w:pPr>
          </w:p>
        </w:tc>
      </w:tr>
      <w:tr w:rsidR="006527BB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6527BB" w:rsidRDefault="006527BB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0" w:type="dxa"/>
            </w:tcMar>
          </w:tcPr>
          <w:p w:rsidR="006527BB" w:rsidRDefault="006527BB"/>
        </w:tc>
      </w:tr>
    </w:tbl>
    <w:p w:rsidR="006527BB" w:rsidRDefault="005B5644">
      <w:r>
        <w:t xml:space="preserve"> </w:t>
      </w:r>
    </w:p>
    <w:sectPr w:rsidR="006527BB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DA0"/>
    <w:multiLevelType w:val="multilevel"/>
    <w:tmpl w:val="C3A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A5711"/>
    <w:multiLevelType w:val="hybridMultilevel"/>
    <w:tmpl w:val="E6562E98"/>
    <w:lvl w:ilvl="0" w:tplc="52641F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F05E9"/>
    <w:multiLevelType w:val="hybridMultilevel"/>
    <w:tmpl w:val="41DC1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03449"/>
    <w:multiLevelType w:val="multilevel"/>
    <w:tmpl w:val="2B22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15741"/>
    <w:multiLevelType w:val="multilevel"/>
    <w:tmpl w:val="4DE8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27870"/>
    <w:multiLevelType w:val="multilevel"/>
    <w:tmpl w:val="5D4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BB"/>
    <w:rsid w:val="000625E4"/>
    <w:rsid w:val="0008339F"/>
    <w:rsid w:val="000861D0"/>
    <w:rsid w:val="001329C9"/>
    <w:rsid w:val="001A0F81"/>
    <w:rsid w:val="001B73E4"/>
    <w:rsid w:val="001F1906"/>
    <w:rsid w:val="00202367"/>
    <w:rsid w:val="0027087E"/>
    <w:rsid w:val="002948C7"/>
    <w:rsid w:val="002D56E3"/>
    <w:rsid w:val="002E65E8"/>
    <w:rsid w:val="002F62A2"/>
    <w:rsid w:val="00350E65"/>
    <w:rsid w:val="00366105"/>
    <w:rsid w:val="003A5295"/>
    <w:rsid w:val="003C13F0"/>
    <w:rsid w:val="00414DA6"/>
    <w:rsid w:val="00440340"/>
    <w:rsid w:val="00464386"/>
    <w:rsid w:val="004650C1"/>
    <w:rsid w:val="00482961"/>
    <w:rsid w:val="004C0105"/>
    <w:rsid w:val="00506F74"/>
    <w:rsid w:val="00525C36"/>
    <w:rsid w:val="00537328"/>
    <w:rsid w:val="005B5644"/>
    <w:rsid w:val="0061187B"/>
    <w:rsid w:val="006150CB"/>
    <w:rsid w:val="0065146F"/>
    <w:rsid w:val="006527BB"/>
    <w:rsid w:val="0072619B"/>
    <w:rsid w:val="00766D56"/>
    <w:rsid w:val="00771401"/>
    <w:rsid w:val="007979AF"/>
    <w:rsid w:val="00885577"/>
    <w:rsid w:val="009448CB"/>
    <w:rsid w:val="00990789"/>
    <w:rsid w:val="009C08C4"/>
    <w:rsid w:val="00A76C4F"/>
    <w:rsid w:val="00AF24A1"/>
    <w:rsid w:val="00AF4E16"/>
    <w:rsid w:val="00B45C9E"/>
    <w:rsid w:val="00BA597E"/>
    <w:rsid w:val="00BB2BBB"/>
    <w:rsid w:val="00BC2CDB"/>
    <w:rsid w:val="00C84050"/>
    <w:rsid w:val="00CF4E80"/>
    <w:rsid w:val="00D0659F"/>
    <w:rsid w:val="00D542A2"/>
    <w:rsid w:val="00DB3DAC"/>
    <w:rsid w:val="00DD645D"/>
    <w:rsid w:val="00E3588F"/>
    <w:rsid w:val="00EB6368"/>
    <w:rsid w:val="00EB6E49"/>
    <w:rsid w:val="00EC6BDA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FontStyle72">
    <w:name w:val="Font Style72"/>
    <w:rsid w:val="00E3588F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b">
    <w:name w:val="Normal (Web)"/>
    <w:basedOn w:val="a"/>
    <w:uiPriority w:val="99"/>
    <w:unhideWhenUsed/>
    <w:rsid w:val="004C010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0105"/>
    <w:rPr>
      <w:b/>
      <w:bCs/>
    </w:rPr>
  </w:style>
  <w:style w:type="paragraph" w:styleId="ad">
    <w:name w:val="No Spacing"/>
    <w:uiPriority w:val="1"/>
    <w:qFormat/>
    <w:rsid w:val="00AF24A1"/>
    <w:rPr>
      <w:rFonts w:ascii="Calibri" w:eastAsia="Calibri" w:hAnsi="Calibri"/>
      <w:color w:val="00000A"/>
      <w:sz w:val="22"/>
    </w:rPr>
  </w:style>
  <w:style w:type="character" w:styleId="ae">
    <w:name w:val="Hyperlink"/>
    <w:basedOn w:val="a0"/>
    <w:uiPriority w:val="99"/>
    <w:unhideWhenUsed/>
    <w:rsid w:val="002F62A2"/>
    <w:rPr>
      <w:color w:val="0000FF" w:themeColor="hyperlink"/>
      <w:u w:val="single"/>
    </w:rPr>
  </w:style>
  <w:style w:type="character" w:customStyle="1" w:styleId="FontStyle72">
    <w:name w:val="Font Style72"/>
    <w:rsid w:val="00E3588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Кондакова Наталия Петровна</dc:creator>
  <cp:lastModifiedBy>Никита Сергеевич Кудренко</cp:lastModifiedBy>
  <cp:revision>25</cp:revision>
  <cp:lastPrinted>2018-08-08T10:10:00Z</cp:lastPrinted>
  <dcterms:created xsi:type="dcterms:W3CDTF">2020-06-17T06:16:00Z</dcterms:created>
  <dcterms:modified xsi:type="dcterms:W3CDTF">2020-07-06T08:01:00Z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