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C84050" w:rsidRDefault="005C484D" w:rsidP="00C84050">
            <w:pPr>
              <w:spacing w:before="100" w:beforeAutospacing="1" w:after="0" w:line="240" w:lineRule="auto"/>
              <w:ind w:lef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484D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«Проведение государственной экспертизы проектов освоения лесов, расположенных на землях лесного фонда»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525C36" w:rsidRDefault="0046438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>Департамент природных ресурсов и охраны окружающей среды Курганской области</w:t>
            </w:r>
          </w:p>
          <w:p w:rsidR="006527BB" w:rsidRPr="00506F74" w:rsidRDefault="00525C36" w:rsidP="00464386">
            <w:pPr>
              <w:pStyle w:val="ConsPlusNormal"/>
            </w:pPr>
            <w:r>
              <w:t xml:space="preserve"> </w:t>
            </w:r>
            <w:r w:rsidR="00464386">
              <w:t>640002</w:t>
            </w:r>
            <w:r>
              <w:t xml:space="preserve">, Курганская область, </w:t>
            </w:r>
            <w:r w:rsidR="00464386">
              <w:t>г. Курган</w:t>
            </w:r>
            <w:r>
              <w:t xml:space="preserve">, ул. </w:t>
            </w:r>
            <w:r w:rsidR="00464386">
              <w:t>Володарского</w:t>
            </w:r>
            <w:r>
              <w:t xml:space="preserve"> д.</w:t>
            </w:r>
            <w:r w:rsidR="00464386">
              <w:t>65</w:t>
            </w:r>
            <w:r>
              <w:t xml:space="preserve">, </w:t>
            </w:r>
            <w:r w:rsidR="00464386">
              <w:t>стр. 1</w:t>
            </w:r>
            <w:r w:rsidR="007979AF">
              <w:t>. Т</w:t>
            </w:r>
            <w:r>
              <w:t>ел. приемной (</w:t>
            </w:r>
            <w:r w:rsidR="00464386">
              <w:t>83522</w:t>
            </w:r>
            <w:r>
              <w:t xml:space="preserve">) </w:t>
            </w:r>
            <w:r w:rsidR="00464386">
              <w:t>43</w:t>
            </w:r>
            <w:r>
              <w:t>-</w:t>
            </w:r>
            <w:r w:rsidR="00464386">
              <w:t>19</w:t>
            </w:r>
            <w:r>
              <w:t>-</w:t>
            </w:r>
            <w:r w:rsidR="00464386">
              <w:t>00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E3588F" w:rsidRDefault="005C484D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484D">
              <w:t>Граждане и юридические лица, в том числе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которым лесные участки предоставлены в постоянное (бессрочное) пользование или в аренду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5C484D" w:rsidP="00464386">
            <w:pPr>
              <w:pStyle w:val="ConsPlusNormal"/>
            </w:pPr>
            <w:r w:rsidRPr="005C484D">
              <w:t>Приказ Минприроды России от 15 февраля 2018  № 57 «Об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расположенных на землях лесного фонда»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414DA6" w:rsidRDefault="005C484D" w:rsidP="000625E4">
            <w:pPr>
              <w:pStyle w:val="ConsPlusNormal"/>
              <w:rPr>
                <w:b/>
              </w:rPr>
            </w:pPr>
            <w:r w:rsidRPr="005C484D">
              <w:t>Граждане и юридические лица, в том числе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которым лесные участки предоставлены в постоянное (бессрочное) пользование или в аренду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C484D" w:rsidRPr="005C484D" w:rsidRDefault="005C484D" w:rsidP="005C484D">
            <w:pPr>
              <w:pStyle w:val="ad"/>
            </w:pPr>
            <w:r w:rsidRPr="005C484D">
              <w:t>1) заявление о проведении государственной экспертизы проекта освоения лесов, расположенных на землях лесного фонда;</w:t>
            </w:r>
          </w:p>
          <w:p w:rsidR="009E6CD5" w:rsidRDefault="005C484D" w:rsidP="005C484D">
            <w:pPr>
              <w:pStyle w:val="ad"/>
            </w:pPr>
            <w:r w:rsidRPr="005C484D">
              <w:t>2) копия документа, удостоверяющего личность заявителя, являющего физическим лицом, либо личность представителя физического или юридического лица;</w:t>
            </w:r>
          </w:p>
          <w:p w:rsidR="005C484D" w:rsidRPr="005C484D" w:rsidRDefault="005C484D" w:rsidP="005C484D">
            <w:pPr>
              <w:pStyle w:val="ad"/>
            </w:pPr>
            <w:r w:rsidRPr="005C484D">
      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заявителя;</w:t>
            </w:r>
          </w:p>
          <w:p w:rsidR="00350E65" w:rsidRPr="00FD227D" w:rsidRDefault="005C484D" w:rsidP="00947AE1">
            <w:pPr>
              <w:pStyle w:val="ad"/>
            </w:pPr>
            <w:r w:rsidRPr="005C484D">
              <w:t xml:space="preserve">4) проект освоения лесов, расположенных на землях лесного фонда, или изменения в проект освоения лесов, расположенных на землях лесного фонда, на бумажном носителе в </w:t>
            </w:r>
            <w:r w:rsidR="00947AE1">
              <w:t>трех</w:t>
            </w:r>
            <w:r w:rsidRPr="005C484D">
              <w:t xml:space="preserve"> экземплярах, в </w:t>
            </w:r>
            <w:r w:rsidR="009E6CD5">
              <w:t>прошитом и пронумерованном виде,</w:t>
            </w:r>
            <w:r w:rsidR="007343B8">
              <w:t xml:space="preserve"> 1</w:t>
            </w:r>
            <w:r w:rsidR="009E6CD5">
              <w:t xml:space="preserve"> экземпляр в электронном</w:t>
            </w:r>
            <w:r w:rsidR="007343B8">
              <w:t xml:space="preserve"> виде</w:t>
            </w:r>
            <w:r w:rsidR="009E6CD5">
              <w:t>.</w:t>
            </w:r>
          </w:p>
        </w:tc>
      </w:tr>
      <w:tr w:rsidR="006527BB" w:rsidTr="00506F74">
        <w:trPr>
          <w:trHeight w:val="53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Pr="003A5295" w:rsidRDefault="00DD645D" w:rsidP="000625E4">
            <w:pPr>
              <w:pStyle w:val="ConsPlusNormal"/>
            </w:pPr>
            <w:r>
              <w:t>-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C484D" w:rsidRPr="005C484D" w:rsidRDefault="005C484D" w:rsidP="005C484D">
            <w:pPr>
              <w:pStyle w:val="ConsPlusNormal"/>
              <w:rPr>
                <w:rFonts w:ascii="Arial" w:hAnsi="Arial" w:cs="Arial"/>
                <w:sz w:val="20"/>
              </w:rPr>
            </w:pPr>
            <w:r w:rsidRPr="005C484D">
              <w:rPr>
                <w:rFonts w:ascii="Arial" w:hAnsi="Arial" w:cs="Arial"/>
                <w:sz w:val="20"/>
              </w:rPr>
              <w:t>Положительное заключение государственной экспертизы проекта освоения лесов;</w:t>
            </w:r>
          </w:p>
          <w:p w:rsidR="00DD645D" w:rsidRPr="00DD645D" w:rsidRDefault="005C484D" w:rsidP="005C484D">
            <w:pPr>
              <w:pStyle w:val="ConsPlusNormal"/>
              <w:rPr>
                <w:rFonts w:ascii="Arial" w:hAnsi="Arial" w:cs="Arial"/>
                <w:sz w:val="20"/>
              </w:rPr>
            </w:pPr>
            <w:r w:rsidRPr="005C484D">
              <w:rPr>
                <w:rFonts w:ascii="Arial" w:hAnsi="Arial" w:cs="Arial"/>
                <w:sz w:val="20"/>
              </w:rPr>
              <w:t>Отрицательное заключение государственной экспертизы проекта освоения лесов.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C484D" w:rsidRDefault="005C484D" w:rsidP="005C484D">
            <w:pPr>
              <w:pStyle w:val="ConsPlusNormal"/>
            </w:pPr>
            <w:r>
              <w:t>При проведении госу</w:t>
            </w:r>
            <w:bookmarkStart w:id="0" w:name="_GoBack"/>
            <w:bookmarkEnd w:id="0"/>
            <w:r>
              <w:t>дарственной экспертизы проекта освоения лесов - 30 календарных дней</w:t>
            </w:r>
          </w:p>
          <w:p w:rsidR="006527BB" w:rsidRPr="00FD227D" w:rsidRDefault="005C484D" w:rsidP="005C484D">
            <w:pPr>
              <w:pStyle w:val="ConsPlusNormal"/>
            </w:pPr>
            <w:r>
              <w:t>При государственной экспертизе изменений в проект освоения лесов — 10 рабочих 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FD227D" w:rsidP="009C08C4">
            <w:pPr>
              <w:pStyle w:val="ConsPlusNormal"/>
            </w:pPr>
            <w:r>
              <w:t>Основания для отказа в приеме документов отсутствуют.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9C08C4">
            <w:pPr>
              <w:pStyle w:val="ConsPlusNormal"/>
            </w:pPr>
            <w:r w:rsidRPr="00537328">
              <w:t xml:space="preserve">Плата за предоставление </w:t>
            </w:r>
            <w:r w:rsidR="009C08C4">
              <w:t>государственной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B73E4">
              <w:t>государственной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711"/>
    <w:multiLevelType w:val="hybridMultilevel"/>
    <w:tmpl w:val="E6562E98"/>
    <w:lvl w:ilvl="0" w:tplc="52641F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625E4"/>
    <w:rsid w:val="0008339F"/>
    <w:rsid w:val="001329C9"/>
    <w:rsid w:val="001A0F81"/>
    <w:rsid w:val="001B73E4"/>
    <w:rsid w:val="001F1906"/>
    <w:rsid w:val="00202367"/>
    <w:rsid w:val="0027087E"/>
    <w:rsid w:val="002948C7"/>
    <w:rsid w:val="002D56E3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6F74"/>
    <w:rsid w:val="00525C36"/>
    <w:rsid w:val="00537328"/>
    <w:rsid w:val="005B5644"/>
    <w:rsid w:val="005C484D"/>
    <w:rsid w:val="005F77BB"/>
    <w:rsid w:val="0061187B"/>
    <w:rsid w:val="006150CB"/>
    <w:rsid w:val="0065146F"/>
    <w:rsid w:val="006527BB"/>
    <w:rsid w:val="0072619B"/>
    <w:rsid w:val="007343B8"/>
    <w:rsid w:val="00766D56"/>
    <w:rsid w:val="00771401"/>
    <w:rsid w:val="007979AF"/>
    <w:rsid w:val="00885577"/>
    <w:rsid w:val="009448CB"/>
    <w:rsid w:val="00947AE1"/>
    <w:rsid w:val="00990789"/>
    <w:rsid w:val="009C08C4"/>
    <w:rsid w:val="009E6CD5"/>
    <w:rsid w:val="00A76C4F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DD645D"/>
    <w:rsid w:val="00E3588F"/>
    <w:rsid w:val="00EB6368"/>
    <w:rsid w:val="00EB6E49"/>
    <w:rsid w:val="00EC6BDA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26</cp:revision>
  <cp:lastPrinted>2018-08-08T10:10:00Z</cp:lastPrinted>
  <dcterms:created xsi:type="dcterms:W3CDTF">2020-06-17T06:16:00Z</dcterms:created>
  <dcterms:modified xsi:type="dcterms:W3CDTF">2020-07-07T11:22:00Z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