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2A751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2A751B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A751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2A751B" w:rsidRDefault="00F742E4" w:rsidP="00845495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gramStart"/>
            <w:r w:rsidRPr="002A751B">
              <w:rPr>
                <w:rFonts w:ascii="Arial" w:eastAsia="Times New Roman" w:hAnsi="Arial" w:cs="Arial"/>
                <w:lang w:eastAsia="ar-SA"/>
              </w:rPr>
              <w:t>Направление уведомлений о соответствии (о 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 в случаях, указанных в пункте 2 части 7 статьи 51.1 Градостроительного кодекса Российской Федерации, в отношении территорий сельских поселений, входящих</w:t>
            </w:r>
            <w:proofErr w:type="gramEnd"/>
            <w:r w:rsidRPr="002A751B">
              <w:rPr>
                <w:rFonts w:ascii="Arial" w:eastAsia="Times New Roman" w:hAnsi="Arial" w:cs="Arial"/>
                <w:lang w:eastAsia="ar-SA"/>
              </w:rPr>
              <w:t xml:space="preserve"> в состав </w:t>
            </w:r>
            <w:proofErr w:type="spellStart"/>
            <w:r w:rsidRPr="002A751B">
              <w:rPr>
                <w:rFonts w:ascii="Arial" w:eastAsia="Times New Roman" w:hAnsi="Arial" w:cs="Arial"/>
                <w:lang w:eastAsia="ar-SA"/>
              </w:rPr>
              <w:t>Варгашинского</w:t>
            </w:r>
            <w:proofErr w:type="spellEnd"/>
            <w:r w:rsidRPr="002A751B">
              <w:rPr>
                <w:rFonts w:ascii="Arial" w:eastAsia="Times New Roman" w:hAnsi="Arial" w:cs="Arial"/>
                <w:lang w:eastAsia="ar-SA"/>
              </w:rPr>
              <w:t xml:space="preserve"> района</w:t>
            </w:r>
          </w:p>
        </w:tc>
      </w:tr>
      <w:tr w:rsidR="002A4B70" w:rsidRPr="002A751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2A751B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A751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2A751B" w:rsidRDefault="002A4B70" w:rsidP="00030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751B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2A751B">
              <w:rPr>
                <w:rFonts w:ascii="Arial" w:eastAsia="Times New Roman" w:hAnsi="Arial" w:cs="Arial"/>
                <w:color w:val="000000"/>
                <w:lang w:eastAsia="ru-RU"/>
              </w:rPr>
              <w:t>Варгашинского</w:t>
            </w:r>
            <w:proofErr w:type="spellEnd"/>
            <w:r w:rsidRPr="002A751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района</w:t>
            </w:r>
          </w:p>
        </w:tc>
      </w:tr>
      <w:tr w:rsidR="002A4B70" w:rsidRPr="002A751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2A751B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A751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2A751B" w:rsidRDefault="00304C5A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751B">
              <w:rPr>
                <w:rFonts w:ascii="Arial" w:hAnsi="Arial" w:cs="Arial"/>
              </w:rPr>
              <w:t>физические или юридические лица</w:t>
            </w:r>
          </w:p>
        </w:tc>
      </w:tr>
      <w:tr w:rsidR="002A4B70" w:rsidRPr="002A751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2A751B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A751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2A751B" w:rsidRDefault="002A4B70" w:rsidP="00A46F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751B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2A751B">
              <w:rPr>
                <w:rFonts w:ascii="Arial" w:eastAsia="Times New Roman" w:hAnsi="Arial" w:cs="Arial"/>
                <w:color w:val="000000"/>
                <w:lang w:eastAsia="ru-RU"/>
              </w:rPr>
              <w:t>Варгашинского</w:t>
            </w:r>
            <w:proofErr w:type="spellEnd"/>
            <w:r w:rsidRPr="002A751B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района</w:t>
            </w:r>
          </w:p>
        </w:tc>
      </w:tr>
      <w:tr w:rsidR="002A4B70" w:rsidRPr="002A751B" w:rsidTr="009F7412">
        <w:trPr>
          <w:trHeight w:val="1815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2A751B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A751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42E4" w:rsidRPr="002A751B" w:rsidRDefault="00F742E4" w:rsidP="00F742E4">
            <w:pPr>
              <w:jc w:val="both"/>
              <w:rPr>
                <w:rFonts w:ascii="Arial" w:hAnsi="Arial" w:cs="Arial"/>
              </w:rPr>
            </w:pPr>
            <w:r w:rsidRPr="002A751B">
              <w:rPr>
                <w:rFonts w:ascii="Arial" w:hAnsi="Arial" w:cs="Arial"/>
              </w:rPr>
              <w:t xml:space="preserve">Заявителями на получение муниципальной услуги являются физические или юридические лица, обеспечивающие на принадлежащих им земельных участках строительство, реконструкцию объекта индивидуального жилищного строительства или садового дома. </w:t>
            </w:r>
          </w:p>
          <w:p w:rsidR="002A4B70" w:rsidRPr="002A751B" w:rsidRDefault="00F742E4" w:rsidP="00F742E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A751B">
              <w:rPr>
                <w:rFonts w:ascii="Arial" w:hAnsi="Arial" w:cs="Arial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 w:rsidR="002A4B70" w:rsidRPr="002A751B" w:rsidTr="0008464B">
        <w:trPr>
          <w:trHeight w:val="123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2A751B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A751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10D5" w:rsidRPr="002A751B" w:rsidRDefault="006B10D5" w:rsidP="006B10D5">
            <w:pPr>
              <w:ind w:firstLine="567"/>
              <w:jc w:val="both"/>
              <w:rPr>
                <w:rFonts w:ascii="Arial" w:hAnsi="Arial" w:cs="Arial"/>
              </w:rPr>
            </w:pPr>
            <w:bookmarkStart w:id="0" w:name="dst258"/>
            <w:bookmarkStart w:id="1" w:name="dst1622"/>
            <w:bookmarkEnd w:id="0"/>
            <w:bookmarkEnd w:id="1"/>
            <w:r w:rsidRPr="002A751B">
              <w:rPr>
                <w:rFonts w:ascii="Arial" w:hAnsi="Arial" w:cs="Arial"/>
              </w:rPr>
              <w:t xml:space="preserve">1)уведомление о </w:t>
            </w:r>
            <w:proofErr w:type="gramStart"/>
            <w:r w:rsidRPr="002A751B">
              <w:rPr>
                <w:rFonts w:ascii="Arial" w:hAnsi="Arial" w:cs="Arial"/>
              </w:rPr>
              <w:t>планируемых</w:t>
            </w:r>
            <w:proofErr w:type="gramEnd"/>
            <w:r w:rsidRPr="002A751B">
              <w:rPr>
                <w:rFonts w:ascii="Arial" w:hAnsi="Arial" w:cs="Arial"/>
              </w:rPr>
              <w:t xml:space="preserve"> строительстве или реконструкции объекта индивидуального жилищного строительства или садового дома (далее - уведомление о планируемом строительстве), содержащее следующие сведения:</w:t>
            </w:r>
          </w:p>
          <w:p w:rsidR="006B10D5" w:rsidRPr="002A751B" w:rsidRDefault="006B10D5" w:rsidP="006B10D5">
            <w:pPr>
              <w:ind w:firstLine="567"/>
              <w:jc w:val="both"/>
              <w:rPr>
                <w:rFonts w:ascii="Arial" w:hAnsi="Arial" w:cs="Arial"/>
              </w:rPr>
            </w:pPr>
            <w:proofErr w:type="gramStart"/>
            <w:r w:rsidRPr="002A751B">
              <w:rPr>
                <w:rFonts w:ascii="Arial" w:hAnsi="Arial" w:cs="Arial"/>
              </w:rPr>
              <w:t>- фамилия, имя, отчество (при наличии), место жительства заявителя, реквизиты документа, удостоверяющего личность (для физического лица);</w:t>
            </w:r>
            <w:proofErr w:type="gramEnd"/>
          </w:p>
          <w:p w:rsidR="006B10D5" w:rsidRPr="002A751B" w:rsidRDefault="006B10D5" w:rsidP="006B10D5">
            <w:pPr>
              <w:ind w:firstLine="567"/>
              <w:jc w:val="both"/>
              <w:rPr>
                <w:rFonts w:ascii="Arial" w:hAnsi="Arial" w:cs="Arial"/>
              </w:rPr>
            </w:pPr>
            <w:r w:rsidRPr="002A751B">
              <w:rPr>
                <w:rFonts w:ascii="Arial" w:hAnsi="Arial" w:cs="Arial"/>
              </w:rPr>
              <w:t>- 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      </w:r>
          </w:p>
          <w:p w:rsidR="006B10D5" w:rsidRPr="002A751B" w:rsidRDefault="006B10D5" w:rsidP="006B10D5">
            <w:pPr>
              <w:ind w:firstLine="567"/>
              <w:jc w:val="both"/>
              <w:rPr>
                <w:rFonts w:ascii="Arial" w:hAnsi="Arial" w:cs="Arial"/>
              </w:rPr>
            </w:pPr>
            <w:r w:rsidRPr="002A751B">
              <w:rPr>
                <w:rFonts w:ascii="Arial" w:hAnsi="Arial" w:cs="Arial"/>
              </w:rPr>
              <w:t xml:space="preserve">- кадастровый номер земельного участка (при его наличии), адрес или описание местоположения земельного </w:t>
            </w:r>
            <w:r w:rsidRPr="002A751B">
              <w:rPr>
                <w:rFonts w:ascii="Arial" w:hAnsi="Arial" w:cs="Arial"/>
              </w:rPr>
              <w:lastRenderedPageBreak/>
              <w:t>участка;</w:t>
            </w:r>
          </w:p>
          <w:p w:rsidR="006B10D5" w:rsidRPr="002A751B" w:rsidRDefault="006B10D5" w:rsidP="006B10D5">
            <w:pPr>
              <w:ind w:firstLine="567"/>
              <w:jc w:val="both"/>
              <w:rPr>
                <w:rFonts w:ascii="Arial" w:hAnsi="Arial" w:cs="Arial"/>
              </w:rPr>
            </w:pPr>
            <w:r w:rsidRPr="002A751B">
              <w:rPr>
                <w:rFonts w:ascii="Arial" w:hAnsi="Arial" w:cs="Arial"/>
              </w:rPr>
              <w:t>- сведения о праве заявителя на земельный участок, а также сведения о наличии прав иных лиц на земельный участок (при наличии таких лиц);</w:t>
            </w:r>
          </w:p>
          <w:p w:rsidR="006B10D5" w:rsidRPr="002A751B" w:rsidRDefault="006B10D5" w:rsidP="006B10D5">
            <w:pPr>
              <w:ind w:firstLine="567"/>
              <w:jc w:val="both"/>
              <w:rPr>
                <w:rFonts w:ascii="Arial" w:hAnsi="Arial" w:cs="Arial"/>
              </w:rPr>
            </w:pPr>
            <w:r w:rsidRPr="002A751B">
              <w:rPr>
                <w:rFonts w:ascii="Arial" w:hAnsi="Arial" w:cs="Arial"/>
              </w:rPr>
              <w:t>- 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      </w:r>
          </w:p>
          <w:p w:rsidR="006B10D5" w:rsidRPr="002A751B" w:rsidRDefault="006B10D5" w:rsidP="006B10D5">
            <w:pPr>
              <w:ind w:firstLine="567"/>
              <w:jc w:val="both"/>
              <w:rPr>
                <w:rFonts w:ascii="Arial" w:hAnsi="Arial" w:cs="Arial"/>
              </w:rPr>
            </w:pPr>
            <w:r w:rsidRPr="002A751B">
              <w:rPr>
                <w:rFonts w:ascii="Arial" w:hAnsi="Arial" w:cs="Arial"/>
              </w:rPr>
              <w:t>- 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      </w:r>
          </w:p>
          <w:p w:rsidR="006B10D5" w:rsidRPr="002A751B" w:rsidRDefault="006B10D5" w:rsidP="006B10D5">
            <w:pPr>
              <w:ind w:firstLine="567"/>
              <w:jc w:val="both"/>
              <w:rPr>
                <w:rFonts w:ascii="Arial" w:hAnsi="Arial" w:cs="Arial"/>
              </w:rPr>
            </w:pPr>
            <w:r w:rsidRPr="002A751B">
              <w:rPr>
                <w:rFonts w:ascii="Arial" w:hAnsi="Arial" w:cs="Arial"/>
              </w:rPr>
              <w:t>- 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      </w:r>
          </w:p>
          <w:p w:rsidR="006B10D5" w:rsidRPr="002A751B" w:rsidRDefault="006B10D5" w:rsidP="006B10D5">
            <w:pPr>
              <w:ind w:firstLine="567"/>
              <w:jc w:val="both"/>
              <w:rPr>
                <w:rFonts w:ascii="Arial" w:hAnsi="Arial" w:cs="Arial"/>
              </w:rPr>
            </w:pPr>
            <w:r w:rsidRPr="002A751B">
              <w:rPr>
                <w:rFonts w:ascii="Arial" w:hAnsi="Arial" w:cs="Arial"/>
              </w:rPr>
              <w:t>- почтовый адрес и (или) адрес электронной почты для связи с заявителем;</w:t>
            </w:r>
          </w:p>
          <w:p w:rsidR="006B10D5" w:rsidRPr="002A751B" w:rsidRDefault="006B10D5" w:rsidP="006B10D5">
            <w:pPr>
              <w:ind w:firstLine="567"/>
              <w:jc w:val="both"/>
              <w:rPr>
                <w:rFonts w:ascii="Arial" w:hAnsi="Arial" w:cs="Arial"/>
              </w:rPr>
            </w:pPr>
            <w:r w:rsidRPr="002A751B">
              <w:rPr>
                <w:rFonts w:ascii="Arial" w:hAnsi="Arial" w:cs="Arial"/>
              </w:rPr>
              <w:t>- способ направления заявителю уведомления о соответствии либо о несоответствии;</w:t>
            </w:r>
          </w:p>
          <w:p w:rsidR="006B10D5" w:rsidRPr="002A751B" w:rsidRDefault="006B10D5" w:rsidP="006B10D5">
            <w:pPr>
              <w:ind w:firstLine="567"/>
              <w:jc w:val="both"/>
              <w:rPr>
                <w:rFonts w:ascii="Arial" w:hAnsi="Arial" w:cs="Arial"/>
              </w:rPr>
            </w:pPr>
            <w:r w:rsidRPr="002A751B">
              <w:rPr>
                <w:rFonts w:ascii="Arial" w:hAnsi="Arial" w:cs="Arial"/>
              </w:rPr>
              <w:t>2)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 w:rsidR="006B10D5" w:rsidRPr="002A751B" w:rsidRDefault="006B10D5" w:rsidP="006B10D5">
            <w:pPr>
              <w:ind w:firstLine="567"/>
              <w:jc w:val="both"/>
              <w:rPr>
                <w:rFonts w:ascii="Arial" w:hAnsi="Arial" w:cs="Arial"/>
              </w:rPr>
            </w:pPr>
            <w:r w:rsidRPr="002A751B">
              <w:rPr>
                <w:rFonts w:ascii="Arial" w:hAnsi="Arial" w:cs="Arial"/>
              </w:rPr>
              <w:t>3) документ, подтверждающий полномочия представителя заявителя, в случае, если уведомление о планируемом строительстве направлено представителем заявителя;</w:t>
            </w:r>
          </w:p>
          <w:p w:rsidR="006B10D5" w:rsidRPr="002A751B" w:rsidRDefault="006B10D5" w:rsidP="006B10D5">
            <w:pPr>
              <w:ind w:firstLine="567"/>
              <w:jc w:val="both"/>
              <w:rPr>
                <w:rFonts w:ascii="Arial" w:hAnsi="Arial" w:cs="Arial"/>
              </w:rPr>
            </w:pPr>
            <w:r w:rsidRPr="002A751B">
              <w:rPr>
                <w:rFonts w:ascii="Arial" w:hAnsi="Arial" w:cs="Arial"/>
              </w:rPr>
      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  <w:p w:rsidR="002A4B70" w:rsidRPr="002A751B" w:rsidRDefault="002A4B70" w:rsidP="00353C4F">
            <w:pPr>
              <w:tabs>
                <w:tab w:val="left" w:pos="851"/>
              </w:tabs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bookmarkStart w:id="2" w:name="_GoBack"/>
            <w:bookmarkEnd w:id="2"/>
          </w:p>
        </w:tc>
      </w:tr>
      <w:tr w:rsidR="002A4B70" w:rsidRPr="002A751B" w:rsidTr="006B10D5">
        <w:trPr>
          <w:trHeight w:val="56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2A751B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A751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B70" w:rsidRPr="002A751B" w:rsidRDefault="006B10D5" w:rsidP="006B10D5">
            <w:pPr>
              <w:ind w:firstLine="567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751B">
              <w:rPr>
                <w:rFonts w:ascii="Arial" w:hAnsi="Arial" w:cs="Arial"/>
              </w:rPr>
              <w:t>-</w:t>
            </w:r>
            <w:r w:rsidRPr="002A751B">
              <w:rPr>
                <w:rFonts w:ascii="Arial" w:hAnsi="Arial" w:cs="Arial"/>
              </w:rPr>
              <w:t> правоустанавливающие документы на земельный участок.</w:t>
            </w:r>
          </w:p>
        </w:tc>
      </w:tr>
      <w:tr w:rsidR="002A4B70" w:rsidRPr="002A751B" w:rsidTr="00907E82">
        <w:trPr>
          <w:trHeight w:val="378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2A751B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A751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2471" w:rsidRPr="002A751B" w:rsidRDefault="00E52471" w:rsidP="00E52471">
            <w:pPr>
              <w:ind w:firstLine="567"/>
              <w:jc w:val="both"/>
              <w:rPr>
                <w:rFonts w:ascii="Arial" w:hAnsi="Arial" w:cs="Arial"/>
              </w:rPr>
            </w:pPr>
            <w:proofErr w:type="gramStart"/>
            <w:r w:rsidRPr="002A751B">
              <w:rPr>
                <w:rFonts w:ascii="Arial" w:hAnsi="Arial" w:cs="Arial"/>
              </w:rPr>
              <w:t>1)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- уведомление о соответствии);</w:t>
            </w:r>
            <w:proofErr w:type="gramEnd"/>
          </w:p>
          <w:p w:rsidR="00E52471" w:rsidRPr="002A751B" w:rsidRDefault="00E52471" w:rsidP="00E52471">
            <w:pPr>
              <w:ind w:firstLine="567"/>
              <w:jc w:val="both"/>
              <w:rPr>
                <w:rFonts w:ascii="Arial" w:hAnsi="Arial" w:cs="Arial"/>
              </w:rPr>
            </w:pPr>
            <w:proofErr w:type="gramStart"/>
            <w:r w:rsidRPr="002A751B">
              <w:rPr>
                <w:rFonts w:ascii="Arial" w:hAnsi="Arial" w:cs="Arial"/>
              </w:rPr>
              <w:t>2) 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- уведомление о несоответствии);</w:t>
            </w:r>
            <w:proofErr w:type="gramEnd"/>
          </w:p>
          <w:p w:rsidR="002A4B70" w:rsidRPr="002A751B" w:rsidRDefault="00E52471" w:rsidP="00907E82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  <w:r w:rsidRPr="002A751B">
              <w:rPr>
                <w:rFonts w:ascii="Arial" w:hAnsi="Arial" w:cs="Arial"/>
              </w:rPr>
              <w:t>3) направление повторного экземпляра (дубликата) уведомления о соответствии.</w:t>
            </w:r>
          </w:p>
        </w:tc>
      </w:tr>
      <w:tr w:rsidR="002A4B70" w:rsidRPr="002A751B" w:rsidTr="009F7412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2A751B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A751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D3206" w:rsidRPr="002A751B" w:rsidRDefault="00CD3206" w:rsidP="00CD3206">
            <w:pPr>
              <w:ind w:firstLine="567"/>
              <w:jc w:val="both"/>
              <w:rPr>
                <w:rFonts w:ascii="Arial" w:hAnsi="Arial" w:cs="Arial"/>
              </w:rPr>
            </w:pPr>
            <w:r w:rsidRPr="002A751B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2A751B">
              <w:rPr>
                <w:rFonts w:ascii="Arial" w:hAnsi="Arial" w:cs="Arial"/>
              </w:rPr>
              <w:t>Варгашинского</w:t>
            </w:r>
            <w:proofErr w:type="spellEnd"/>
            <w:r w:rsidRPr="002A751B">
              <w:rPr>
                <w:rFonts w:ascii="Arial" w:hAnsi="Arial" w:cs="Arial"/>
              </w:rPr>
              <w:t xml:space="preserve"> района в течение 7 рабочих дней со дня поступления уведомления о планируемых строительстве или реконструкции объекта индивидуального жилищного строительства или садового дома и документов, необходимых для предоставления муниципальной услуги, указанных в пункте 20 административного регламента, обеспечивает проверку наличия и правильности оформления документов, осуществляет их рассмотрение и подготавливает к направлению уведомление о соответствии или </w:t>
            </w:r>
            <w:proofErr w:type="gramStart"/>
            <w:r w:rsidRPr="002A751B">
              <w:rPr>
                <w:rFonts w:ascii="Arial" w:hAnsi="Arial" w:cs="Arial"/>
              </w:rPr>
              <w:t>уведомление</w:t>
            </w:r>
            <w:proofErr w:type="gramEnd"/>
            <w:r w:rsidRPr="002A751B">
              <w:rPr>
                <w:rFonts w:ascii="Arial" w:hAnsi="Arial" w:cs="Arial"/>
              </w:rPr>
              <w:t xml:space="preserve"> о несоответствии с указанием всех оснований направления такого уведомления.</w:t>
            </w:r>
          </w:p>
          <w:p w:rsidR="00CD3206" w:rsidRPr="002A751B" w:rsidRDefault="00CD3206" w:rsidP="00CD3206">
            <w:pPr>
              <w:ind w:firstLine="567"/>
              <w:jc w:val="both"/>
              <w:rPr>
                <w:rFonts w:ascii="Arial" w:hAnsi="Arial" w:cs="Arial"/>
              </w:rPr>
            </w:pPr>
            <w:r w:rsidRPr="002A751B">
              <w:rPr>
                <w:rFonts w:ascii="Arial" w:hAnsi="Arial" w:cs="Arial"/>
              </w:rPr>
              <w:t xml:space="preserve">В случае предоставления заявителем документов через ГБУ «МФЦ» срок предоставления муниципальной услуги исчисляется со дня передачи ГБУ «МФЦ» таких документов в Администрацию </w:t>
            </w:r>
            <w:proofErr w:type="spellStart"/>
            <w:r w:rsidRPr="002A751B">
              <w:rPr>
                <w:rFonts w:ascii="Arial" w:hAnsi="Arial" w:cs="Arial"/>
              </w:rPr>
              <w:t>Варгашинского</w:t>
            </w:r>
            <w:proofErr w:type="spellEnd"/>
            <w:r w:rsidRPr="002A751B">
              <w:rPr>
                <w:rFonts w:ascii="Arial" w:hAnsi="Arial" w:cs="Arial"/>
              </w:rPr>
              <w:t xml:space="preserve"> района.</w:t>
            </w:r>
          </w:p>
          <w:p w:rsidR="002A4B70" w:rsidRPr="002A751B" w:rsidRDefault="00CD3206" w:rsidP="00304C5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A751B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2A751B">
              <w:rPr>
                <w:rFonts w:ascii="Arial" w:hAnsi="Arial" w:cs="Arial"/>
              </w:rPr>
              <w:t>Варгашинского</w:t>
            </w:r>
            <w:proofErr w:type="spellEnd"/>
            <w:r w:rsidRPr="002A751B">
              <w:rPr>
                <w:rFonts w:ascii="Arial" w:hAnsi="Arial" w:cs="Arial"/>
              </w:rPr>
              <w:t xml:space="preserve"> района выдает повторный экземпляр (дубликат) уведомления о соответствии в течение 7 рабочих дней </w:t>
            </w:r>
            <w:proofErr w:type="gramStart"/>
            <w:r w:rsidRPr="002A751B">
              <w:rPr>
                <w:rFonts w:ascii="Arial" w:hAnsi="Arial" w:cs="Arial"/>
              </w:rPr>
              <w:t>с даты поступления</w:t>
            </w:r>
            <w:proofErr w:type="gramEnd"/>
            <w:r w:rsidRPr="002A751B">
              <w:rPr>
                <w:rFonts w:ascii="Arial" w:hAnsi="Arial" w:cs="Arial"/>
              </w:rPr>
              <w:t xml:space="preserve"> соответствующего заявления.</w:t>
            </w:r>
          </w:p>
        </w:tc>
      </w:tr>
      <w:tr w:rsidR="002A4B70" w:rsidRPr="002A751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2A751B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A751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B70" w:rsidRPr="002A751B" w:rsidRDefault="002A4B70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751B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A4B70" w:rsidRPr="002A751B" w:rsidTr="00A46FE3">
        <w:trPr>
          <w:trHeight w:val="59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2A751B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A751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B70" w:rsidRPr="002A751B" w:rsidRDefault="002A4B70" w:rsidP="00474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751B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A4B70" w:rsidRPr="002A751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B70" w:rsidRPr="002A751B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A751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Иные требования, </w:t>
            </w:r>
            <w:r w:rsidRPr="002A751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B70" w:rsidRPr="002A751B" w:rsidRDefault="00504A13" w:rsidP="00504A13">
            <w:pPr>
              <w:spacing w:after="0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A751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-</w:t>
            </w:r>
          </w:p>
        </w:tc>
      </w:tr>
      <w:tr w:rsidR="002A4B70" w:rsidRPr="002A751B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A4B70" w:rsidRPr="002A751B" w:rsidRDefault="002A4B7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A751B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4B70" w:rsidRPr="002A751B" w:rsidRDefault="00304C5A" w:rsidP="00640FF3">
            <w:pPr>
              <w:spacing w:before="100" w:beforeAutospacing="1" w:after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2A751B">
              <w:rPr>
                <w:rStyle w:val="FontStyle20"/>
                <w:rFonts w:ascii="Arial" w:hAnsi="Arial" w:cs="Arial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2A751B">
              <w:rPr>
                <w:rStyle w:val="FontStyle20"/>
                <w:rFonts w:ascii="Arial" w:hAnsi="Arial" w:cs="Arial"/>
                <w:sz w:val="22"/>
                <w:szCs w:val="22"/>
              </w:rPr>
              <w:t>Варгашинского</w:t>
            </w:r>
            <w:proofErr w:type="spellEnd"/>
            <w:r w:rsidRPr="002A751B">
              <w:rPr>
                <w:rStyle w:val="FontStyle20"/>
                <w:rFonts w:ascii="Arial" w:hAnsi="Arial" w:cs="Arial"/>
                <w:sz w:val="22"/>
                <w:szCs w:val="22"/>
              </w:rPr>
              <w:t xml:space="preserve"> района от 2 августа 2019 года № 513 «</w:t>
            </w:r>
            <w:r w:rsidRPr="002A751B">
              <w:rPr>
                <w:rFonts w:ascii="Arial" w:hAnsi="Arial" w:cs="Arial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Pr="002A751B">
              <w:rPr>
                <w:rFonts w:ascii="Arial" w:hAnsi="Arial" w:cs="Arial"/>
              </w:rPr>
              <w:t>Варгашинского</w:t>
            </w:r>
            <w:proofErr w:type="spellEnd"/>
            <w:r w:rsidRPr="002A751B">
              <w:rPr>
                <w:rFonts w:ascii="Arial" w:hAnsi="Arial" w:cs="Arial"/>
              </w:rPr>
              <w:t xml:space="preserve"> района муниципальной услуги по направлению уведомлений о соответствии (о 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</w:t>
            </w:r>
            <w:proofErr w:type="gramEnd"/>
            <w:r w:rsidRPr="002A751B">
              <w:rPr>
                <w:rFonts w:ascii="Arial" w:hAnsi="Arial" w:cs="Arial"/>
              </w:rPr>
              <w:t xml:space="preserve"> </w:t>
            </w:r>
            <w:proofErr w:type="gramStart"/>
            <w:r w:rsidRPr="002A751B">
              <w:rPr>
                <w:rFonts w:ascii="Arial" w:hAnsi="Arial" w:cs="Arial"/>
              </w:rPr>
              <w:t>участке</w:t>
            </w:r>
            <w:proofErr w:type="gramEnd"/>
            <w:r w:rsidRPr="002A751B">
              <w:rPr>
                <w:rFonts w:ascii="Arial" w:hAnsi="Arial" w:cs="Arial"/>
              </w:rPr>
              <w:t>»</w:t>
            </w:r>
          </w:p>
        </w:tc>
      </w:tr>
    </w:tbl>
    <w:p w:rsidR="005173B8" w:rsidRPr="002A751B" w:rsidRDefault="005173B8" w:rsidP="00236378">
      <w:pPr>
        <w:rPr>
          <w:rFonts w:ascii="Arial" w:hAnsi="Arial" w:cs="Arial"/>
        </w:rPr>
      </w:pPr>
    </w:p>
    <w:sectPr w:rsidR="005173B8" w:rsidRPr="002A751B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ED2B0F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709"/>
      </w:pPr>
      <w:rPr>
        <w:rFonts w:ascii="Times New Roman" w:eastAsia="Times New Roman" w:hAnsi="Times New Roman" w:cs="Arial" w:hint="default"/>
        <w:b w:val="0"/>
        <w:bCs/>
        <w:i w:val="0"/>
        <w:iCs w:val="0"/>
        <w:spacing w:val="-1"/>
        <w:sz w:val="24"/>
        <w:szCs w:val="24"/>
        <w:lang w:val="ru-RU" w:eastAsia="ru-RU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415" w:hanging="975"/>
      </w:pPr>
      <w:rPr>
        <w:rFonts w:ascii="Times New Roman" w:hAnsi="Times New Roman" w:cs="Arial" w:hint="default"/>
        <w:b w:val="0"/>
        <w:bCs w:val="0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ascii="Times New Roman" w:hAnsi="Times New Roman" w:cs="Arial" w:hint="default"/>
        <w:b w:val="0"/>
        <w:sz w:val="28"/>
        <w:szCs w:val="24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3D43E5"/>
    <w:multiLevelType w:val="multilevel"/>
    <w:tmpl w:val="8ED2B0F2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709"/>
      </w:pPr>
      <w:rPr>
        <w:rFonts w:ascii="Times New Roman" w:eastAsia="Times New Roman" w:hAnsi="Times New Roman" w:cs="Arial" w:hint="default"/>
        <w:b w:val="0"/>
        <w:bCs/>
        <w:i w:val="0"/>
        <w:iCs w:val="0"/>
        <w:spacing w:val="-1"/>
        <w:sz w:val="24"/>
        <w:szCs w:val="24"/>
        <w:lang w:val="ru-RU" w:eastAsia="ru-RU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415" w:hanging="975"/>
      </w:pPr>
      <w:rPr>
        <w:rFonts w:ascii="Times New Roman" w:hAnsi="Times New Roman" w:cs="Arial" w:hint="default"/>
        <w:b w:val="0"/>
        <w:bCs w:val="0"/>
        <w:sz w:val="28"/>
        <w:szCs w:val="24"/>
        <w:lang w:eastAsia="ru-RU"/>
      </w:rPr>
    </w:lvl>
    <w:lvl w:ilvl="2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ascii="Times New Roman" w:hAnsi="Times New Roman" w:cs="Arial" w:hint="default"/>
        <w:b w:val="0"/>
        <w:sz w:val="28"/>
        <w:szCs w:val="24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31556"/>
    <w:rsid w:val="0008464B"/>
    <w:rsid w:val="00086A6D"/>
    <w:rsid w:val="000F61A1"/>
    <w:rsid w:val="00136ED9"/>
    <w:rsid w:val="001A2D4E"/>
    <w:rsid w:val="001A4053"/>
    <w:rsid w:val="001E7B89"/>
    <w:rsid w:val="00236378"/>
    <w:rsid w:val="00266F28"/>
    <w:rsid w:val="002705D5"/>
    <w:rsid w:val="00290CF7"/>
    <w:rsid w:val="002A4B70"/>
    <w:rsid w:val="002A751B"/>
    <w:rsid w:val="00304C5A"/>
    <w:rsid w:val="00305774"/>
    <w:rsid w:val="00353C4F"/>
    <w:rsid w:val="003879E5"/>
    <w:rsid w:val="004166E5"/>
    <w:rsid w:val="004215A7"/>
    <w:rsid w:val="00474B0C"/>
    <w:rsid w:val="00504A13"/>
    <w:rsid w:val="005173B8"/>
    <w:rsid w:val="00554703"/>
    <w:rsid w:val="005571C3"/>
    <w:rsid w:val="00624927"/>
    <w:rsid w:val="0063041E"/>
    <w:rsid w:val="00640FF3"/>
    <w:rsid w:val="00664B99"/>
    <w:rsid w:val="006B10D5"/>
    <w:rsid w:val="006E57F1"/>
    <w:rsid w:val="006E607C"/>
    <w:rsid w:val="0070246E"/>
    <w:rsid w:val="007316C2"/>
    <w:rsid w:val="007A7FA2"/>
    <w:rsid w:val="007D03C4"/>
    <w:rsid w:val="008031F6"/>
    <w:rsid w:val="00820739"/>
    <w:rsid w:val="00845495"/>
    <w:rsid w:val="0084723C"/>
    <w:rsid w:val="008E688F"/>
    <w:rsid w:val="008E6DCE"/>
    <w:rsid w:val="00903B04"/>
    <w:rsid w:val="00907E82"/>
    <w:rsid w:val="0093185C"/>
    <w:rsid w:val="00931D5A"/>
    <w:rsid w:val="0093499C"/>
    <w:rsid w:val="00936762"/>
    <w:rsid w:val="0096694B"/>
    <w:rsid w:val="009C40C6"/>
    <w:rsid w:val="009F7412"/>
    <w:rsid w:val="00A46FE3"/>
    <w:rsid w:val="00A55DB0"/>
    <w:rsid w:val="00A61333"/>
    <w:rsid w:val="00A744F2"/>
    <w:rsid w:val="00A87F4A"/>
    <w:rsid w:val="00AA6048"/>
    <w:rsid w:val="00AC19FC"/>
    <w:rsid w:val="00AE3A66"/>
    <w:rsid w:val="00B3564C"/>
    <w:rsid w:val="00BD76F8"/>
    <w:rsid w:val="00C50922"/>
    <w:rsid w:val="00C8588E"/>
    <w:rsid w:val="00CB2011"/>
    <w:rsid w:val="00CD3206"/>
    <w:rsid w:val="00CE11E1"/>
    <w:rsid w:val="00D13DDB"/>
    <w:rsid w:val="00D546C2"/>
    <w:rsid w:val="00D7544D"/>
    <w:rsid w:val="00DA520D"/>
    <w:rsid w:val="00DA7728"/>
    <w:rsid w:val="00E00926"/>
    <w:rsid w:val="00E01D36"/>
    <w:rsid w:val="00E06654"/>
    <w:rsid w:val="00E42FC7"/>
    <w:rsid w:val="00E52471"/>
    <w:rsid w:val="00E8570A"/>
    <w:rsid w:val="00E865E3"/>
    <w:rsid w:val="00E9125B"/>
    <w:rsid w:val="00F742E4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link w:val="ConsPlusNormal0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FontStyle20">
    <w:name w:val="Font Style20"/>
    <w:qFormat/>
    <w:rsid w:val="00504A13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304C5A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link w:val="ConsPlusNormal0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FontStyle20">
    <w:name w:val="Font Style20"/>
    <w:qFormat/>
    <w:rsid w:val="00504A13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304C5A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80</cp:revision>
  <cp:lastPrinted>2018-08-08T10:10:00Z</cp:lastPrinted>
  <dcterms:created xsi:type="dcterms:W3CDTF">2018-05-28T04:16:00Z</dcterms:created>
  <dcterms:modified xsi:type="dcterms:W3CDTF">2020-07-14T08:56:00Z</dcterms:modified>
</cp:coreProperties>
</file>