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363" w:type="dxa"/>
        <w:tblInd w:w="135" w:type="dxa"/>
        <w:tblBorders>
          <w:top w:val="single" w:sz="6" w:space="0" w:color="EDEDED"/>
          <w:bottom w:val="single" w:sz="6" w:space="0" w:color="EDEDED"/>
          <w:right w:val="single" w:sz="6" w:space="0" w:color="EDEDED"/>
          <w:insideH w:val="single" w:sz="6" w:space="0" w:color="EDEDED"/>
          <w:insideV w:val="single" w:sz="6" w:space="0" w:color="EDEDED"/>
        </w:tblBorders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2458"/>
        <w:gridCol w:w="12905"/>
      </w:tblGrid>
      <w:tr w:rsidR="006527BB" w:rsidTr="004761D6">
        <w:tc>
          <w:tcPr>
            <w:tcW w:w="2458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AFAFA"/>
          </w:tcPr>
          <w:p w:rsidR="006527BB" w:rsidRDefault="00CF4E80">
            <w:pPr>
              <w:spacing w:after="0" w:line="240" w:lineRule="auto"/>
              <w:rPr>
                <w:rFonts w:ascii="Arial" w:hAnsi="Arial"/>
                <w:b/>
                <w:bCs/>
                <w:sz w:val="21"/>
                <w:szCs w:val="21"/>
              </w:rPr>
            </w:pPr>
            <w:r>
              <w:rPr>
                <w:rFonts w:ascii="Arial" w:hAnsi="Arial"/>
                <w:b/>
                <w:bCs/>
                <w:sz w:val="21"/>
                <w:szCs w:val="21"/>
              </w:rPr>
              <w:t>Наименование услуги</w:t>
            </w:r>
          </w:p>
        </w:tc>
        <w:tc>
          <w:tcPr>
            <w:tcW w:w="1290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auto"/>
            <w:tcMar>
              <w:left w:w="110" w:type="dxa"/>
            </w:tcMar>
          </w:tcPr>
          <w:p w:rsidR="006527BB" w:rsidRPr="00541C12" w:rsidRDefault="005E284B" w:rsidP="008C7D43">
            <w:pPr>
              <w:spacing w:before="100" w:beforeAutospacing="1" w:after="0" w:line="240" w:lineRule="auto"/>
              <w:ind w:left="113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5E284B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ru-RU"/>
              </w:rPr>
              <w:t>«</w:t>
            </w:r>
            <w:r w:rsidR="007E24FA" w:rsidRPr="007E24FA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ru-RU"/>
              </w:rPr>
              <w:t>Предоставление льготным категориям граждан бесплатно в собственность земельных участков, находящихся в муниципальной собственности и собственность на которые не разграничена, для индивидуального жилищного строительства</w:t>
            </w:r>
            <w:r w:rsidRPr="005E284B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ru-RU"/>
              </w:rPr>
              <w:t>»</w:t>
            </w:r>
          </w:p>
        </w:tc>
      </w:tr>
      <w:tr w:rsidR="006527BB" w:rsidTr="004761D6">
        <w:tc>
          <w:tcPr>
            <w:tcW w:w="2458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AFAFA"/>
          </w:tcPr>
          <w:p w:rsidR="006527BB" w:rsidRDefault="00CF4E80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Ответственный орган</w:t>
            </w:r>
          </w:p>
        </w:tc>
        <w:tc>
          <w:tcPr>
            <w:tcW w:w="1290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auto"/>
            <w:tcMar>
              <w:left w:w="110" w:type="dxa"/>
            </w:tcMar>
          </w:tcPr>
          <w:p w:rsidR="00525C36" w:rsidRPr="001F34A6" w:rsidRDefault="001F34A6" w:rsidP="00525C36">
            <w:pPr>
              <w:pStyle w:val="ConsPlusNormal"/>
              <w:rPr>
                <w:b/>
              </w:rPr>
            </w:pPr>
            <w:r>
              <w:rPr>
                <w:b/>
              </w:rPr>
              <w:t>Администрация Белозерского района</w:t>
            </w:r>
          </w:p>
          <w:p w:rsidR="006527BB" w:rsidRPr="00506F74" w:rsidRDefault="00525C36" w:rsidP="00464386">
            <w:pPr>
              <w:pStyle w:val="ConsPlusNormal"/>
            </w:pPr>
            <w:r>
              <w:t xml:space="preserve"> </w:t>
            </w:r>
            <w:r w:rsidR="001F34A6" w:rsidRPr="001F34A6">
              <w:t xml:space="preserve">641360, </w:t>
            </w:r>
            <w:proofErr w:type="gramStart"/>
            <w:r w:rsidR="001F34A6" w:rsidRPr="001F34A6">
              <w:t>Курганская</w:t>
            </w:r>
            <w:proofErr w:type="gramEnd"/>
            <w:r w:rsidR="001F34A6" w:rsidRPr="001F34A6">
              <w:t xml:space="preserve"> обл., Белозерский р-он, с. Белозерское, ул. К-Маркса, 16</w:t>
            </w:r>
            <w:r w:rsidR="001F34A6">
              <w:t xml:space="preserve">.  Тел. приемной: </w:t>
            </w:r>
            <w:r w:rsidR="001F34A6">
              <w:rPr>
                <w:rStyle w:val="s5"/>
              </w:rPr>
              <w:t>8(35232)2-91-39</w:t>
            </w:r>
          </w:p>
        </w:tc>
      </w:tr>
      <w:tr w:rsidR="006527BB" w:rsidTr="004761D6">
        <w:trPr>
          <w:trHeight w:val="423"/>
        </w:trPr>
        <w:tc>
          <w:tcPr>
            <w:tcW w:w="2458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AFAFA"/>
          </w:tcPr>
          <w:p w:rsidR="006527BB" w:rsidRDefault="00CF4E80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Получатели услуги</w:t>
            </w:r>
          </w:p>
        </w:tc>
        <w:tc>
          <w:tcPr>
            <w:tcW w:w="1290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auto"/>
            <w:tcMar>
              <w:left w:w="110" w:type="dxa"/>
            </w:tcMar>
          </w:tcPr>
          <w:p w:rsidR="007E24FA" w:rsidRPr="007E24FA" w:rsidRDefault="007E24FA" w:rsidP="007E24FA">
            <w:pPr>
              <w:pStyle w:val="ab"/>
              <w:spacing w:after="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proofErr w:type="gramStart"/>
            <w:r w:rsidRPr="007E24FA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-граждане, являющиеся родителями (усыновителями, </w:t>
            </w:r>
            <w:proofErr w:type="spellStart"/>
            <w:r w:rsidRPr="007E24FA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удочерителями</w:t>
            </w:r>
            <w:proofErr w:type="spellEnd"/>
            <w:r w:rsidRPr="007E24FA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, отчимом, мачехой) и состоящие в браке между собой, либо одинокий родитель (усыновитель, </w:t>
            </w:r>
            <w:proofErr w:type="spellStart"/>
            <w:r w:rsidRPr="007E24FA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удочеритель</w:t>
            </w:r>
            <w:proofErr w:type="spellEnd"/>
            <w:r w:rsidRPr="007E24FA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), не состоящий в браке, имеющие трех и более совместно проживающих с ними несовершеннолетних детей, в том числе усыновленных (удочеренных), пасынков, падчериц;</w:t>
            </w:r>
            <w:proofErr w:type="gramEnd"/>
          </w:p>
          <w:p w:rsidR="007E24FA" w:rsidRPr="007E24FA" w:rsidRDefault="007E24FA" w:rsidP="007E24FA">
            <w:pPr>
              <w:pStyle w:val="ab"/>
              <w:spacing w:after="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7E24FA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-граждане, не состоящие в браке, являющиеся родителями в отношении каждого из трех и более совместно проживающих с ними несовершеннолетних детей;</w:t>
            </w:r>
          </w:p>
          <w:p w:rsidR="006527BB" w:rsidRDefault="007E24FA" w:rsidP="007E24FA">
            <w:pPr>
              <w:pStyle w:val="ab"/>
              <w:spacing w:after="0"/>
            </w:pPr>
            <w:r w:rsidRPr="007E24FA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-ветераны боевых действий, постоянно проживающие на территории Курганской области не </w:t>
            </w:r>
            <w:proofErr w:type="gramStart"/>
            <w:r w:rsidRPr="007E24FA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менее последних</w:t>
            </w:r>
            <w:proofErr w:type="gramEnd"/>
            <w:r w:rsidRPr="007E24FA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 пяти лет, предшествующих подаче заявления о предоставлении в собственность земельного участка для индивидуального жилищного строительства.</w:t>
            </w:r>
          </w:p>
        </w:tc>
      </w:tr>
      <w:tr w:rsidR="006527BB" w:rsidTr="004761D6">
        <w:trPr>
          <w:trHeight w:val="1202"/>
        </w:trPr>
        <w:tc>
          <w:tcPr>
            <w:tcW w:w="2458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AFAFA"/>
          </w:tcPr>
          <w:p w:rsidR="006527BB" w:rsidRDefault="00CF4E80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Услуга предоставляется</w:t>
            </w:r>
          </w:p>
        </w:tc>
        <w:tc>
          <w:tcPr>
            <w:tcW w:w="1290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auto"/>
            <w:tcMar>
              <w:left w:w="110" w:type="dxa"/>
            </w:tcMar>
          </w:tcPr>
          <w:p w:rsidR="006527BB" w:rsidRPr="00464386" w:rsidRDefault="007E24FA" w:rsidP="00464386">
            <w:pPr>
              <w:pStyle w:val="ConsPlusNormal"/>
            </w:pPr>
            <w:r w:rsidRPr="007E24FA">
              <w:t>Постановление Администрации Белозерского района от 12.02.2020 г. № 79 «Об утверждении административного регламента предоставления Администрацией Белозерского района муниципальной услуги по предоставлению льготным категориям граждан бесплатно в собственность земельных участков для индивидуального жилищного строительства»</w:t>
            </w:r>
          </w:p>
        </w:tc>
      </w:tr>
      <w:tr w:rsidR="006527BB" w:rsidRPr="003A5295" w:rsidTr="004761D6">
        <w:tc>
          <w:tcPr>
            <w:tcW w:w="2458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AFAFA"/>
          </w:tcPr>
          <w:p w:rsidR="006527BB" w:rsidRDefault="00CF4E80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Заявители</w:t>
            </w:r>
          </w:p>
        </w:tc>
        <w:tc>
          <w:tcPr>
            <w:tcW w:w="1290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auto"/>
            <w:tcMar>
              <w:left w:w="110" w:type="dxa"/>
            </w:tcMar>
          </w:tcPr>
          <w:p w:rsidR="00D8172D" w:rsidRDefault="00D8172D" w:rsidP="00D8172D">
            <w:pPr>
              <w:pStyle w:val="ab"/>
              <w:spacing w:after="0"/>
            </w:pP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Физические лица </w:t>
            </w:r>
          </w:p>
          <w:p w:rsidR="006527BB" w:rsidRPr="00506F74" w:rsidRDefault="006527BB" w:rsidP="007A6F1F">
            <w:pPr>
              <w:pStyle w:val="ConsPlusNormal"/>
            </w:pPr>
          </w:p>
        </w:tc>
      </w:tr>
      <w:tr w:rsidR="006527BB" w:rsidTr="004761D6">
        <w:tc>
          <w:tcPr>
            <w:tcW w:w="2458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AFAFA"/>
          </w:tcPr>
          <w:p w:rsidR="006527BB" w:rsidRDefault="00CF4E8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Обязательные документы</w:t>
            </w:r>
          </w:p>
        </w:tc>
        <w:tc>
          <w:tcPr>
            <w:tcW w:w="1290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auto"/>
            <w:tcMar>
              <w:left w:w="110" w:type="dxa"/>
            </w:tcMar>
          </w:tcPr>
          <w:p w:rsidR="001B60E5" w:rsidRPr="001B60E5" w:rsidRDefault="001B60E5" w:rsidP="00D8172D">
            <w:pPr>
              <w:pStyle w:val="ConsPlusNormal"/>
              <w:rPr>
                <w:b/>
              </w:rPr>
            </w:pPr>
            <w:r w:rsidRPr="001B60E5">
              <w:rPr>
                <w:b/>
              </w:rPr>
              <w:t>Для граждан, имеющих трех и более несовершеннолетних детей:</w:t>
            </w:r>
          </w:p>
          <w:p w:rsidR="00D8172D" w:rsidRPr="005E284B" w:rsidRDefault="00D8172D" w:rsidP="00D8172D">
            <w:pPr>
              <w:pStyle w:val="ConsPlusNormal"/>
            </w:pPr>
            <w:r>
              <w:t xml:space="preserve">1) </w:t>
            </w:r>
            <w:r w:rsidR="00F16E77">
              <w:t>Заявление</w:t>
            </w:r>
            <w:r w:rsidR="005E284B" w:rsidRPr="005E284B">
              <w:t>;</w:t>
            </w:r>
          </w:p>
          <w:p w:rsidR="001B60E5" w:rsidRDefault="001B60E5" w:rsidP="001B60E5">
            <w:pPr>
              <w:pStyle w:val="ConsPlusNormal"/>
            </w:pPr>
            <w:r>
              <w:t>2) Копии</w:t>
            </w:r>
            <w:r>
              <w:t xml:space="preserve"> всех заполненных страниц документа, удостоверяющего личность граждан (гражданина), а также их (его) детей в возрасте старше 14 лет. В случае изменения фамилии, имени и отчества граждан (гражданина) к заявлению прилагается копия документа, подтверждающего изменение указанных персональных данных;</w:t>
            </w:r>
          </w:p>
          <w:p w:rsidR="001B60E5" w:rsidRDefault="001B60E5" w:rsidP="001B60E5">
            <w:pPr>
              <w:pStyle w:val="ConsPlusNormal"/>
            </w:pPr>
            <w:r>
              <w:t>3) Копии</w:t>
            </w:r>
            <w:r>
              <w:t xml:space="preserve"> свидетельств о рождении детей, свидетельств об усыновлении (удочерении);</w:t>
            </w:r>
          </w:p>
          <w:p w:rsidR="001B60E5" w:rsidRDefault="001B60E5" w:rsidP="001B60E5">
            <w:pPr>
              <w:pStyle w:val="ConsPlusNormal"/>
            </w:pPr>
            <w:r>
              <w:t>4) Копия</w:t>
            </w:r>
            <w:r>
              <w:t xml:space="preserve"> свидетельства о заключении брака (за исключением одинокого родителя);</w:t>
            </w:r>
          </w:p>
          <w:p w:rsidR="001B60E5" w:rsidRDefault="001B60E5" w:rsidP="001B60E5">
            <w:pPr>
              <w:pStyle w:val="ConsPlusNormal"/>
            </w:pPr>
            <w:r>
              <w:t>5) Копии</w:t>
            </w:r>
            <w:r>
              <w:t xml:space="preserve"> свидетельств о регистрации по месту жительства для детей, не достигших возраста 14 лет (при наличии);</w:t>
            </w:r>
          </w:p>
          <w:p w:rsidR="001B60E5" w:rsidRDefault="001B60E5" w:rsidP="001B60E5">
            <w:pPr>
              <w:pStyle w:val="ConsPlusNormal"/>
            </w:pPr>
            <w:r>
              <w:t>6) С</w:t>
            </w:r>
            <w:r>
              <w:t>ведений с места жительства о составе семьи (справка о составе семьи, копия поквартирной карточки, домовая (поквартирная) книга и т.п.), выданные должностными лицами, уполномоченными на предоставление указанных сведений, не позднее пятнадцати дней до дня подачи заявления, либо решение суда.</w:t>
            </w:r>
          </w:p>
          <w:p w:rsidR="001B60E5" w:rsidRDefault="001B60E5" w:rsidP="001B60E5">
            <w:pPr>
              <w:pStyle w:val="ConsPlusNormal"/>
            </w:pPr>
            <w:r>
              <w:t>После получения заявителями (гражданами, имеющим трех и более несовершеннолетних детей) уведомления Администрации о предоставлении земельного участка и в случае согласия заявителей на получение одного из предложенных земельных участков заявители представляют в Администрацию следующие документы:</w:t>
            </w:r>
          </w:p>
          <w:p w:rsidR="001B60E5" w:rsidRPr="001B60E5" w:rsidRDefault="001B60E5" w:rsidP="001B60E5">
            <w:pPr>
              <w:pStyle w:val="ConsPlusNormal"/>
            </w:pPr>
            <w:r>
              <w:lastRenderedPageBreak/>
              <w:tab/>
              <w:t xml:space="preserve">1) заявление о согласии, об отказе на получение одного из </w:t>
            </w:r>
            <w:r>
              <w:t>предложенных земельных участков</w:t>
            </w:r>
            <w:r w:rsidRPr="001B60E5">
              <w:t>;</w:t>
            </w:r>
          </w:p>
          <w:p w:rsidR="001B60E5" w:rsidRDefault="001B60E5" w:rsidP="001B60E5">
            <w:pPr>
              <w:pStyle w:val="ConsPlusNormal"/>
            </w:pPr>
            <w:r>
              <w:tab/>
              <w:t>2) расписку, подтверждающую неизменность</w:t>
            </w:r>
            <w:r>
              <w:t xml:space="preserve"> ранее представленных сведений</w:t>
            </w:r>
            <w:r>
              <w:t>;</w:t>
            </w:r>
          </w:p>
          <w:p w:rsidR="004761D6" w:rsidRDefault="001B60E5" w:rsidP="001B60E5">
            <w:pPr>
              <w:pStyle w:val="ConsPlusNormal"/>
              <w:rPr>
                <w:lang w:val="en-US"/>
              </w:rPr>
            </w:pPr>
            <w:r>
              <w:tab/>
              <w:t>3) документы, подтверждающие изменения в</w:t>
            </w:r>
            <w:r>
              <w:t xml:space="preserve"> ранее представленных сведениях</w:t>
            </w:r>
            <w:r w:rsidRPr="001B60E5">
              <w:t>.</w:t>
            </w:r>
          </w:p>
          <w:p w:rsidR="001B60E5" w:rsidRPr="001B60E5" w:rsidRDefault="00DF4709" w:rsidP="001B60E5">
            <w:pPr>
              <w:pStyle w:val="ConsPlusNormal"/>
              <w:rPr>
                <w:b/>
              </w:rPr>
            </w:pPr>
            <w:r>
              <w:rPr>
                <w:b/>
              </w:rPr>
              <w:t>Для</w:t>
            </w:r>
            <w:r w:rsidR="001B60E5" w:rsidRPr="001B60E5">
              <w:rPr>
                <w:b/>
              </w:rPr>
              <w:t xml:space="preserve"> ветеранов боевых действий:</w:t>
            </w:r>
          </w:p>
          <w:p w:rsidR="001B60E5" w:rsidRDefault="00DF4709" w:rsidP="001B60E5">
            <w:pPr>
              <w:pStyle w:val="ConsPlusNormal"/>
            </w:pPr>
            <w:r>
              <w:t>1) заявление</w:t>
            </w:r>
            <w:r w:rsidR="001B60E5">
              <w:t>;</w:t>
            </w:r>
          </w:p>
          <w:p w:rsidR="001B60E5" w:rsidRDefault="00DF4709" w:rsidP="001B60E5">
            <w:pPr>
              <w:pStyle w:val="ConsPlusNormal"/>
            </w:pPr>
            <w:r>
              <w:t>2) Копия</w:t>
            </w:r>
            <w:r w:rsidR="001B60E5">
              <w:t xml:space="preserve"> всех заполненных страниц документа, удостоверяющего личность гражданина. В случае изменения фамилии, имени и отчества гражданина к заявлению прилагается копия документа, подтверждающего изменение указанных персональных данных;</w:t>
            </w:r>
          </w:p>
          <w:p w:rsidR="001B60E5" w:rsidRPr="00DF4709" w:rsidRDefault="00DF4709" w:rsidP="001B60E5">
            <w:pPr>
              <w:pStyle w:val="ConsPlusNormal"/>
            </w:pPr>
            <w:r>
              <w:t>3) К</w:t>
            </w:r>
            <w:r w:rsidR="001B60E5">
              <w:t>опии документа, подтверждающего с</w:t>
            </w:r>
            <w:r w:rsidR="001B60E5">
              <w:t>татус ветерана боевых действий.</w:t>
            </w:r>
            <w:r w:rsidR="001B60E5" w:rsidRPr="001B60E5">
              <w:t xml:space="preserve"> </w:t>
            </w:r>
          </w:p>
          <w:p w:rsidR="001B60E5" w:rsidRDefault="001B60E5" w:rsidP="001B60E5">
            <w:pPr>
              <w:pStyle w:val="ConsPlusNormal"/>
            </w:pPr>
            <w:r w:rsidRPr="001B60E5">
              <w:t xml:space="preserve">              </w:t>
            </w:r>
            <w:r>
              <w:t>После получения заявителями (ветеранами боевых действий) уведомления Администрации о предоставлении земельного участка и в случае согласия заявителей на получение одного из предложенных земельных уч</w:t>
            </w:r>
            <w:r>
              <w:t>астков заявители представляют в</w:t>
            </w:r>
            <w:r w:rsidRPr="001B60E5">
              <w:t xml:space="preserve"> </w:t>
            </w:r>
            <w:r>
              <w:t>Администрацию след</w:t>
            </w:r>
            <w:bookmarkStart w:id="0" w:name="_GoBack"/>
            <w:bookmarkEnd w:id="0"/>
            <w:r>
              <w:t>ующие документы:</w:t>
            </w:r>
          </w:p>
          <w:p w:rsidR="001B60E5" w:rsidRDefault="001B60E5" w:rsidP="001B60E5">
            <w:pPr>
              <w:pStyle w:val="ConsPlusNormal"/>
            </w:pPr>
            <w:r>
              <w:t>1) заявление о согласии на получение одного из предложенных земельных участков;</w:t>
            </w:r>
          </w:p>
          <w:p w:rsidR="001B60E5" w:rsidRDefault="001B60E5" w:rsidP="001B60E5">
            <w:pPr>
              <w:pStyle w:val="ConsPlusNormal"/>
            </w:pPr>
            <w:r>
              <w:t>2) расписку, подтверждающую неизменность предоставленных сведений;</w:t>
            </w:r>
          </w:p>
          <w:p w:rsidR="001B60E5" w:rsidRPr="001B60E5" w:rsidRDefault="001B60E5" w:rsidP="001B60E5">
            <w:pPr>
              <w:pStyle w:val="ConsPlusNormal"/>
            </w:pPr>
            <w:r>
              <w:t>3)  документы, подтверждающие изменения в ранее представленных сведениях.</w:t>
            </w:r>
          </w:p>
        </w:tc>
      </w:tr>
      <w:tr w:rsidR="006527BB" w:rsidTr="004761D6">
        <w:trPr>
          <w:trHeight w:val="531"/>
        </w:trPr>
        <w:tc>
          <w:tcPr>
            <w:tcW w:w="2458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AFAFA"/>
          </w:tcPr>
          <w:p w:rsidR="006527BB" w:rsidRDefault="00CF4E80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lastRenderedPageBreak/>
              <w:t>Необязательные документы</w:t>
            </w:r>
          </w:p>
        </w:tc>
        <w:tc>
          <w:tcPr>
            <w:tcW w:w="1290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auto"/>
            <w:tcMar>
              <w:left w:w="110" w:type="dxa"/>
            </w:tcMar>
          </w:tcPr>
          <w:p w:rsidR="001B60E5" w:rsidRPr="00DF4709" w:rsidRDefault="001B60E5" w:rsidP="001B60E5">
            <w:pPr>
              <w:pStyle w:val="ConsPlusNormal"/>
              <w:rPr>
                <w:b/>
              </w:rPr>
            </w:pPr>
            <w:r w:rsidRPr="00DF4709">
              <w:rPr>
                <w:b/>
              </w:rPr>
              <w:t>в отношении граждан, имеющих трех и более несовершеннолетних детей:</w:t>
            </w:r>
          </w:p>
          <w:p w:rsidR="001B60E5" w:rsidRDefault="001B60E5" w:rsidP="001B60E5">
            <w:pPr>
              <w:pStyle w:val="ConsPlusNormal"/>
            </w:pPr>
            <w:r>
              <w:tab/>
              <w:t>1) сведения о зарегистрированных правах на земельные участки, предоставленные бесплатно в собственность государственными органами или органами местного самоуправления, об отсутствии зарегистрированных прав на земельные участки, предоставленные бесплатно в собственность государственными органами или органами местного самоуправления;</w:t>
            </w:r>
          </w:p>
          <w:p w:rsidR="001B60E5" w:rsidRDefault="001B60E5" w:rsidP="001B60E5">
            <w:pPr>
              <w:pStyle w:val="ConsPlusNormal"/>
            </w:pPr>
            <w:r>
              <w:tab/>
              <w:t>2) сведения об отсутствии фактов бесплатного предоставления гражданам земельных участков в соответствии с Законом № 61;</w:t>
            </w:r>
          </w:p>
          <w:p w:rsidR="001B60E5" w:rsidRDefault="001B60E5" w:rsidP="001B60E5">
            <w:pPr>
              <w:pStyle w:val="ConsPlusNormal"/>
            </w:pPr>
            <w:r>
              <w:tab/>
              <w:t xml:space="preserve">3) сведения о признании граждан </w:t>
            </w:r>
            <w:proofErr w:type="gramStart"/>
            <w:r>
              <w:t>нуждающимися</w:t>
            </w:r>
            <w:proofErr w:type="gramEnd"/>
            <w:r>
              <w:t xml:space="preserve"> в жилых помещениях;</w:t>
            </w:r>
          </w:p>
          <w:p w:rsidR="001B60E5" w:rsidRDefault="001B60E5" w:rsidP="001B60E5">
            <w:pPr>
              <w:pStyle w:val="ConsPlusNormal"/>
            </w:pPr>
            <w:r>
              <w:tab/>
              <w:t>4) сведения об отсутствии фактов лишения родительских прав либо ограничения в родительских правах граждан в отношении несовершеннолетних детей;</w:t>
            </w:r>
          </w:p>
          <w:p w:rsidR="001B60E5" w:rsidRDefault="001B60E5" w:rsidP="001B60E5">
            <w:pPr>
              <w:pStyle w:val="ConsPlusNormal"/>
            </w:pPr>
            <w:r>
              <w:tab/>
              <w:t>5) сведения об отсутствии фактов отмены усыновления (удочерения) в отношении несовершеннолетних детей;</w:t>
            </w:r>
          </w:p>
          <w:p w:rsidR="001B60E5" w:rsidRPr="00DF4709" w:rsidRDefault="001B60E5" w:rsidP="001B60E5">
            <w:pPr>
              <w:pStyle w:val="ConsPlusNormal"/>
              <w:rPr>
                <w:b/>
              </w:rPr>
            </w:pPr>
            <w:r w:rsidRPr="00DF4709">
              <w:rPr>
                <w:b/>
              </w:rPr>
              <w:t>в отношении ветеранов боевых действий:</w:t>
            </w:r>
          </w:p>
          <w:p w:rsidR="001B60E5" w:rsidRDefault="001B60E5" w:rsidP="001B60E5">
            <w:pPr>
              <w:pStyle w:val="ConsPlusNormal"/>
            </w:pPr>
            <w:r>
              <w:tab/>
              <w:t>1) сведения о зарегистрированных правах на земельные участки, предоставленные бесплатно в собственность государственными органами или органами местного самоуправления, об отсутствии зарегистрированных прав на земельные участки, предоставленные бесплатно в собственность государственными органами или органами местного самоуправления;</w:t>
            </w:r>
          </w:p>
          <w:p w:rsidR="001B60E5" w:rsidRDefault="001B60E5" w:rsidP="001B60E5">
            <w:pPr>
              <w:pStyle w:val="ConsPlusNormal"/>
            </w:pPr>
            <w:r>
              <w:tab/>
              <w:t>2) сведения об отсутствии фактов бесплатного предоставления гражданам земельных участков в соответствии с Законом № 61;</w:t>
            </w:r>
          </w:p>
          <w:p w:rsidR="001B60E5" w:rsidRDefault="001B60E5" w:rsidP="001B60E5">
            <w:pPr>
              <w:pStyle w:val="ConsPlusNormal"/>
            </w:pPr>
            <w:r>
              <w:tab/>
              <w:t xml:space="preserve">3) сведения о признании граждан </w:t>
            </w:r>
            <w:proofErr w:type="gramStart"/>
            <w:r>
              <w:t>нуждающимися</w:t>
            </w:r>
            <w:proofErr w:type="gramEnd"/>
            <w:r>
              <w:t xml:space="preserve"> в жилых помещениях;</w:t>
            </w:r>
          </w:p>
          <w:p w:rsidR="00D8172D" w:rsidRPr="00D8172D" w:rsidRDefault="001B60E5" w:rsidP="001B60E5">
            <w:pPr>
              <w:pStyle w:val="ConsPlusNormal"/>
            </w:pPr>
            <w:r>
              <w:tab/>
              <w:t>4) сведения о регистрации граждан по месту жительства на территории Курганской области (в случае невозможности определения данных о регистрации граждан на территории Курганской области не менее пяти лет из представленных документов).</w:t>
            </w:r>
            <w:r>
              <w:tab/>
            </w:r>
          </w:p>
        </w:tc>
      </w:tr>
      <w:tr w:rsidR="006527BB" w:rsidTr="004761D6">
        <w:tc>
          <w:tcPr>
            <w:tcW w:w="2458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AFAFA"/>
          </w:tcPr>
          <w:p w:rsidR="006527BB" w:rsidRDefault="00CF4E80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Результат</w:t>
            </w:r>
          </w:p>
        </w:tc>
        <w:tc>
          <w:tcPr>
            <w:tcW w:w="1290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auto"/>
            <w:tcMar>
              <w:left w:w="110" w:type="dxa"/>
            </w:tcMar>
          </w:tcPr>
          <w:p w:rsidR="007E24FA" w:rsidRPr="007E24FA" w:rsidRDefault="007E24FA" w:rsidP="007E24FA">
            <w:pPr>
              <w:pStyle w:val="ab"/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E24FA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Pr="007E24FA">
              <w:rPr>
                <w:rFonts w:ascii="Arial" w:hAnsi="Arial" w:cs="Arial"/>
                <w:color w:val="000000"/>
                <w:sz w:val="20"/>
                <w:szCs w:val="20"/>
              </w:rPr>
              <w:t>Решение о предоставлении земельного участка в собственность бесплатно</w:t>
            </w:r>
          </w:p>
          <w:p w:rsidR="004650C1" w:rsidRPr="00350E65" w:rsidRDefault="007E24FA" w:rsidP="007E24FA">
            <w:pPr>
              <w:pStyle w:val="ConsPlusNormal"/>
              <w:spacing w:before="100" w:beforeAutospacing="1"/>
              <w:rPr>
                <w:rFonts w:ascii="Arial" w:hAnsi="Arial" w:cs="Arial"/>
                <w:sz w:val="20"/>
              </w:rPr>
            </w:pPr>
            <w:r w:rsidRPr="007E24FA">
              <w:rPr>
                <w:rFonts w:ascii="Arial" w:hAnsi="Arial" w:cs="Arial"/>
                <w:color w:val="000000"/>
                <w:sz w:val="20"/>
              </w:rPr>
              <w:lastRenderedPageBreak/>
              <w:t>-Решение об отказе в   предоставлении  земельного участка и снятии с учета в качестве лиц, имеющих право на предоставление земельных участков в собственность бесплатно</w:t>
            </w:r>
          </w:p>
        </w:tc>
      </w:tr>
      <w:tr w:rsidR="006527BB" w:rsidTr="004761D6">
        <w:tc>
          <w:tcPr>
            <w:tcW w:w="2458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AFAFA"/>
          </w:tcPr>
          <w:p w:rsidR="006527BB" w:rsidRDefault="00CF4E80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lastRenderedPageBreak/>
              <w:t>Срок предоставления услуги</w:t>
            </w:r>
          </w:p>
        </w:tc>
        <w:tc>
          <w:tcPr>
            <w:tcW w:w="1290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auto"/>
            <w:tcMar>
              <w:left w:w="110" w:type="dxa"/>
            </w:tcMar>
          </w:tcPr>
          <w:p w:rsidR="006527BB" w:rsidRPr="001B60E5" w:rsidRDefault="001B60E5" w:rsidP="001B60E5">
            <w:pPr>
              <w:pStyle w:val="ConsPlusNormal"/>
            </w:pPr>
            <w:r>
              <w:rPr>
                <w:lang w:val="en-US"/>
              </w:rPr>
              <w:t xml:space="preserve">20 </w:t>
            </w:r>
            <w:r>
              <w:t>календарных дней</w:t>
            </w:r>
          </w:p>
        </w:tc>
      </w:tr>
      <w:tr w:rsidR="006527BB" w:rsidTr="004761D6">
        <w:tc>
          <w:tcPr>
            <w:tcW w:w="2458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AFAFA"/>
          </w:tcPr>
          <w:p w:rsidR="006527BB" w:rsidRDefault="00CF4E80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Основания для отказа в приеме заявления</w:t>
            </w:r>
          </w:p>
        </w:tc>
        <w:tc>
          <w:tcPr>
            <w:tcW w:w="1290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auto"/>
            <w:tcMar>
              <w:left w:w="110" w:type="dxa"/>
            </w:tcMar>
          </w:tcPr>
          <w:p w:rsidR="006527BB" w:rsidRDefault="00537328" w:rsidP="001F34A6">
            <w:pPr>
              <w:pStyle w:val="ConsPlusNormal"/>
            </w:pPr>
            <w:r w:rsidRPr="00537328">
              <w:rPr>
                <w:shd w:val="clear" w:color="auto" w:fill="FFFFFF"/>
              </w:rPr>
              <w:t xml:space="preserve">Оснований для отказа в приеме документов, необходимых для предоставления </w:t>
            </w:r>
            <w:r w:rsidR="001F34A6">
              <w:rPr>
                <w:shd w:val="clear" w:color="auto" w:fill="FFFFFF"/>
              </w:rPr>
              <w:t>муниципальной</w:t>
            </w:r>
            <w:r w:rsidRPr="00537328">
              <w:rPr>
                <w:shd w:val="clear" w:color="auto" w:fill="FFFFFF"/>
              </w:rPr>
              <w:t xml:space="preserve"> услуги, не имеется.</w:t>
            </w:r>
          </w:p>
        </w:tc>
      </w:tr>
      <w:tr w:rsidR="006527BB" w:rsidTr="004761D6">
        <w:trPr>
          <w:trHeight w:val="411"/>
        </w:trPr>
        <w:tc>
          <w:tcPr>
            <w:tcW w:w="2458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AFAFA"/>
          </w:tcPr>
          <w:p w:rsidR="006527BB" w:rsidRDefault="00CF4E80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Стоимость</w:t>
            </w:r>
          </w:p>
        </w:tc>
        <w:tc>
          <w:tcPr>
            <w:tcW w:w="1290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auto"/>
            <w:tcMar>
              <w:left w:w="110" w:type="dxa"/>
            </w:tcMar>
          </w:tcPr>
          <w:p w:rsidR="006527BB" w:rsidRDefault="00537328" w:rsidP="001F34A6">
            <w:pPr>
              <w:pStyle w:val="ConsPlusNormal"/>
            </w:pPr>
            <w:r w:rsidRPr="00537328">
              <w:t xml:space="preserve">Плата за предоставление </w:t>
            </w:r>
            <w:r w:rsidR="001F34A6">
              <w:t>муниципальной</w:t>
            </w:r>
            <w:r w:rsidRPr="00537328">
              <w:t xml:space="preserve"> услуги не взимается.</w:t>
            </w:r>
          </w:p>
        </w:tc>
      </w:tr>
      <w:tr w:rsidR="006527BB" w:rsidTr="004761D6">
        <w:tc>
          <w:tcPr>
            <w:tcW w:w="2458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AFAFA"/>
          </w:tcPr>
          <w:p w:rsidR="006527BB" w:rsidRDefault="00CF4E80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Иные требования, учитывающие особенности предоставления государственной услуги через МФЦ</w:t>
            </w:r>
          </w:p>
        </w:tc>
        <w:tc>
          <w:tcPr>
            <w:tcW w:w="1290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auto"/>
            <w:tcMar>
              <w:left w:w="110" w:type="dxa"/>
            </w:tcMar>
          </w:tcPr>
          <w:p w:rsidR="001A0F81" w:rsidRPr="004761D6" w:rsidRDefault="001A0F81" w:rsidP="009C08C4">
            <w:pPr>
              <w:pStyle w:val="ConsPlusNormal"/>
            </w:pPr>
            <w:r w:rsidRPr="001A0F81">
              <w:t xml:space="preserve">Предоставление </w:t>
            </w:r>
            <w:r w:rsidR="001F34A6">
              <w:t>муниципальной</w:t>
            </w:r>
            <w:r w:rsidRPr="001A0F81">
              <w:t xml:space="preserve"> услуги в многофункциональном центре осуществляется в соответствии с Федеральным законом от 27 июля 2010 года № 210-ФЗ «Об организации предоставления государственных и муниципальных услуг» по принципу «одного окна».</w:t>
            </w:r>
          </w:p>
        </w:tc>
      </w:tr>
    </w:tbl>
    <w:p w:rsidR="006527BB" w:rsidRPr="004761D6" w:rsidRDefault="006527BB" w:rsidP="004761D6">
      <w:pPr>
        <w:tabs>
          <w:tab w:val="left" w:pos="4388"/>
        </w:tabs>
      </w:pPr>
    </w:p>
    <w:sectPr w:rsidR="006527BB" w:rsidRPr="004761D6">
      <w:pgSz w:w="16838" w:h="11906" w:orient="landscape"/>
      <w:pgMar w:top="426" w:right="1134" w:bottom="850" w:left="851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93DA0"/>
    <w:multiLevelType w:val="multilevel"/>
    <w:tmpl w:val="C3AC1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7513C05"/>
    <w:multiLevelType w:val="hybridMultilevel"/>
    <w:tmpl w:val="F0D0DCA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9A7EBE"/>
    <w:multiLevelType w:val="hybridMultilevel"/>
    <w:tmpl w:val="F6DA92C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4F05E9"/>
    <w:multiLevelType w:val="hybridMultilevel"/>
    <w:tmpl w:val="41DC1B2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A03449"/>
    <w:multiLevelType w:val="multilevel"/>
    <w:tmpl w:val="2B2227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8B15741"/>
    <w:multiLevelType w:val="multilevel"/>
    <w:tmpl w:val="4DE824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B727870"/>
    <w:multiLevelType w:val="multilevel"/>
    <w:tmpl w:val="5D422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6"/>
  </w:num>
  <w:num w:numId="5">
    <w:abstractNumId w:val="3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27BB"/>
    <w:rsid w:val="000116A4"/>
    <w:rsid w:val="0008339F"/>
    <w:rsid w:val="001329C9"/>
    <w:rsid w:val="001A0F81"/>
    <w:rsid w:val="001B60E5"/>
    <w:rsid w:val="001F1906"/>
    <w:rsid w:val="001F34A6"/>
    <w:rsid w:val="00202367"/>
    <w:rsid w:val="0027087E"/>
    <w:rsid w:val="002948C7"/>
    <w:rsid w:val="002E65E8"/>
    <w:rsid w:val="002F62A2"/>
    <w:rsid w:val="00350E65"/>
    <w:rsid w:val="003518E3"/>
    <w:rsid w:val="00363371"/>
    <w:rsid w:val="00366105"/>
    <w:rsid w:val="003A5295"/>
    <w:rsid w:val="003C13F0"/>
    <w:rsid w:val="00440340"/>
    <w:rsid w:val="00464386"/>
    <w:rsid w:val="004650C1"/>
    <w:rsid w:val="004761D6"/>
    <w:rsid w:val="00482961"/>
    <w:rsid w:val="004C0105"/>
    <w:rsid w:val="00506F74"/>
    <w:rsid w:val="00525C36"/>
    <w:rsid w:val="00537328"/>
    <w:rsid w:val="00541C12"/>
    <w:rsid w:val="005B5644"/>
    <w:rsid w:val="005E284B"/>
    <w:rsid w:val="006150CB"/>
    <w:rsid w:val="006527BB"/>
    <w:rsid w:val="0072619B"/>
    <w:rsid w:val="00771401"/>
    <w:rsid w:val="007979AF"/>
    <w:rsid w:val="007A42D5"/>
    <w:rsid w:val="007A6F1F"/>
    <w:rsid w:val="007E24FA"/>
    <w:rsid w:val="008C7D43"/>
    <w:rsid w:val="009448CB"/>
    <w:rsid w:val="00990789"/>
    <w:rsid w:val="009C08C4"/>
    <w:rsid w:val="00AF24A1"/>
    <w:rsid w:val="00AF4E16"/>
    <w:rsid w:val="00B45C9E"/>
    <w:rsid w:val="00BA597E"/>
    <w:rsid w:val="00BB2BBB"/>
    <w:rsid w:val="00BC2CDB"/>
    <w:rsid w:val="00C71739"/>
    <w:rsid w:val="00CF4E80"/>
    <w:rsid w:val="00D0659F"/>
    <w:rsid w:val="00D50A64"/>
    <w:rsid w:val="00D542A2"/>
    <w:rsid w:val="00D8172D"/>
    <w:rsid w:val="00DB3DAC"/>
    <w:rsid w:val="00DF4709"/>
    <w:rsid w:val="00EB6368"/>
    <w:rsid w:val="00EB6E49"/>
    <w:rsid w:val="00EC1E2F"/>
    <w:rsid w:val="00F16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/>
      <w:color w:val="00000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236378"/>
    <w:rPr>
      <w:rFonts w:ascii="Tahoma" w:hAnsi="Tahoma" w:cs="Tahoma"/>
      <w:sz w:val="16"/>
      <w:szCs w:val="16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-">
    <w:name w:val="Интернет-ссылка"/>
    <w:rPr>
      <w:color w:val="000080"/>
      <w:u w:val="single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Mangal"/>
    </w:rPr>
  </w:style>
  <w:style w:type="paragraph" w:styleId="a9">
    <w:name w:val="Balloon Text"/>
    <w:basedOn w:val="a"/>
    <w:uiPriority w:val="99"/>
    <w:semiHidden/>
    <w:unhideWhenUsed/>
    <w:qFormat/>
    <w:rsid w:val="00236378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4166E5"/>
    <w:pPr>
      <w:ind w:left="720"/>
      <w:contextualSpacing/>
    </w:pPr>
  </w:style>
  <w:style w:type="paragraph" w:customStyle="1" w:styleId="ConsPlusTitle">
    <w:name w:val="ConsPlusTitle"/>
    <w:qFormat/>
    <w:rsid w:val="001F41F3"/>
    <w:pPr>
      <w:widowControl w:val="0"/>
    </w:pPr>
    <w:rPr>
      <w:rFonts w:ascii="Calibri" w:eastAsia="Times New Roman" w:hAnsi="Calibri" w:cs="Calibri"/>
      <w:b/>
      <w:color w:val="00000A"/>
      <w:sz w:val="22"/>
      <w:szCs w:val="20"/>
      <w:lang w:eastAsia="ru-RU"/>
    </w:rPr>
  </w:style>
  <w:style w:type="paragraph" w:customStyle="1" w:styleId="ConsPlusNormal">
    <w:name w:val="ConsPlusNormal"/>
    <w:qFormat/>
    <w:rsid w:val="0039620A"/>
    <w:pPr>
      <w:widowControl w:val="0"/>
    </w:pPr>
    <w:rPr>
      <w:rFonts w:ascii="Calibri" w:eastAsia="Times New Roman" w:hAnsi="Calibri" w:cs="Calibri"/>
      <w:color w:val="00000A"/>
      <w:sz w:val="22"/>
      <w:szCs w:val="20"/>
      <w:lang w:eastAsia="ru-RU"/>
    </w:rPr>
  </w:style>
  <w:style w:type="paragraph" w:customStyle="1" w:styleId="Default">
    <w:name w:val="Default"/>
    <w:qFormat/>
    <w:pPr>
      <w:widowControl w:val="0"/>
    </w:pPr>
    <w:rPr>
      <w:rFonts w:ascii="Times New Roman" w:eastAsia="Calibri" w:hAnsi="Times New Roman"/>
      <w:color w:val="000000"/>
      <w:sz w:val="24"/>
    </w:rPr>
  </w:style>
  <w:style w:type="paragraph" w:styleId="ab">
    <w:name w:val="Normal (Web)"/>
    <w:basedOn w:val="a"/>
    <w:uiPriority w:val="99"/>
    <w:unhideWhenUsed/>
    <w:rsid w:val="004C0105"/>
    <w:pPr>
      <w:spacing w:before="100" w:beforeAutospacing="1" w:after="119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character" w:styleId="ac">
    <w:name w:val="Strong"/>
    <w:basedOn w:val="a0"/>
    <w:uiPriority w:val="22"/>
    <w:qFormat/>
    <w:rsid w:val="004C0105"/>
    <w:rPr>
      <w:b/>
      <w:bCs/>
    </w:rPr>
  </w:style>
  <w:style w:type="paragraph" w:styleId="ad">
    <w:name w:val="No Spacing"/>
    <w:uiPriority w:val="1"/>
    <w:qFormat/>
    <w:rsid w:val="00AF24A1"/>
    <w:rPr>
      <w:rFonts w:ascii="Calibri" w:eastAsia="Calibri" w:hAnsi="Calibri"/>
      <w:color w:val="00000A"/>
      <w:sz w:val="22"/>
    </w:rPr>
  </w:style>
  <w:style w:type="character" w:styleId="ae">
    <w:name w:val="Hyperlink"/>
    <w:basedOn w:val="a0"/>
    <w:uiPriority w:val="99"/>
    <w:unhideWhenUsed/>
    <w:rsid w:val="002F62A2"/>
    <w:rPr>
      <w:color w:val="0000FF" w:themeColor="hyperlink"/>
      <w:u w:val="single"/>
    </w:rPr>
  </w:style>
  <w:style w:type="character" w:customStyle="1" w:styleId="s5">
    <w:name w:val="s5"/>
    <w:basedOn w:val="a0"/>
    <w:rsid w:val="001F34A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/>
      <w:color w:val="00000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236378"/>
    <w:rPr>
      <w:rFonts w:ascii="Tahoma" w:hAnsi="Tahoma" w:cs="Tahoma"/>
      <w:sz w:val="16"/>
      <w:szCs w:val="16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-">
    <w:name w:val="Интернет-ссылка"/>
    <w:rPr>
      <w:color w:val="000080"/>
      <w:u w:val="single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Mangal"/>
    </w:rPr>
  </w:style>
  <w:style w:type="paragraph" w:styleId="a9">
    <w:name w:val="Balloon Text"/>
    <w:basedOn w:val="a"/>
    <w:uiPriority w:val="99"/>
    <w:semiHidden/>
    <w:unhideWhenUsed/>
    <w:qFormat/>
    <w:rsid w:val="00236378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4166E5"/>
    <w:pPr>
      <w:ind w:left="720"/>
      <w:contextualSpacing/>
    </w:pPr>
  </w:style>
  <w:style w:type="paragraph" w:customStyle="1" w:styleId="ConsPlusTitle">
    <w:name w:val="ConsPlusTitle"/>
    <w:qFormat/>
    <w:rsid w:val="001F41F3"/>
    <w:pPr>
      <w:widowControl w:val="0"/>
    </w:pPr>
    <w:rPr>
      <w:rFonts w:ascii="Calibri" w:eastAsia="Times New Roman" w:hAnsi="Calibri" w:cs="Calibri"/>
      <w:b/>
      <w:color w:val="00000A"/>
      <w:sz w:val="22"/>
      <w:szCs w:val="20"/>
      <w:lang w:eastAsia="ru-RU"/>
    </w:rPr>
  </w:style>
  <w:style w:type="paragraph" w:customStyle="1" w:styleId="ConsPlusNormal">
    <w:name w:val="ConsPlusNormal"/>
    <w:qFormat/>
    <w:rsid w:val="0039620A"/>
    <w:pPr>
      <w:widowControl w:val="0"/>
    </w:pPr>
    <w:rPr>
      <w:rFonts w:ascii="Calibri" w:eastAsia="Times New Roman" w:hAnsi="Calibri" w:cs="Calibri"/>
      <w:color w:val="00000A"/>
      <w:sz w:val="22"/>
      <w:szCs w:val="20"/>
      <w:lang w:eastAsia="ru-RU"/>
    </w:rPr>
  </w:style>
  <w:style w:type="paragraph" w:customStyle="1" w:styleId="Default">
    <w:name w:val="Default"/>
    <w:qFormat/>
    <w:pPr>
      <w:widowControl w:val="0"/>
    </w:pPr>
    <w:rPr>
      <w:rFonts w:ascii="Times New Roman" w:eastAsia="Calibri" w:hAnsi="Times New Roman"/>
      <w:color w:val="000000"/>
      <w:sz w:val="24"/>
    </w:rPr>
  </w:style>
  <w:style w:type="paragraph" w:styleId="ab">
    <w:name w:val="Normal (Web)"/>
    <w:basedOn w:val="a"/>
    <w:uiPriority w:val="99"/>
    <w:unhideWhenUsed/>
    <w:rsid w:val="004C0105"/>
    <w:pPr>
      <w:spacing w:before="100" w:beforeAutospacing="1" w:after="119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character" w:styleId="ac">
    <w:name w:val="Strong"/>
    <w:basedOn w:val="a0"/>
    <w:uiPriority w:val="22"/>
    <w:qFormat/>
    <w:rsid w:val="004C0105"/>
    <w:rPr>
      <w:b/>
      <w:bCs/>
    </w:rPr>
  </w:style>
  <w:style w:type="paragraph" w:styleId="ad">
    <w:name w:val="No Spacing"/>
    <w:uiPriority w:val="1"/>
    <w:qFormat/>
    <w:rsid w:val="00AF24A1"/>
    <w:rPr>
      <w:rFonts w:ascii="Calibri" w:eastAsia="Calibri" w:hAnsi="Calibri"/>
      <w:color w:val="00000A"/>
      <w:sz w:val="22"/>
    </w:rPr>
  </w:style>
  <w:style w:type="character" w:styleId="ae">
    <w:name w:val="Hyperlink"/>
    <w:basedOn w:val="a0"/>
    <w:uiPriority w:val="99"/>
    <w:unhideWhenUsed/>
    <w:rsid w:val="002F62A2"/>
    <w:rPr>
      <w:color w:val="0000FF" w:themeColor="hyperlink"/>
      <w:u w:val="single"/>
    </w:rPr>
  </w:style>
  <w:style w:type="character" w:customStyle="1" w:styleId="s5">
    <w:name w:val="s5"/>
    <w:basedOn w:val="a0"/>
    <w:rsid w:val="001F34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6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2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3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7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4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0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2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5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7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0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1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5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9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4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4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8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7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4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3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8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1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7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0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3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5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7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4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5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8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9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1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2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6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7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7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3</Pages>
  <Words>952</Words>
  <Characters>5428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Кондакова Наталия Петровна</dc:creator>
  <cp:lastModifiedBy>Никита Сергеевич Кудренко</cp:lastModifiedBy>
  <cp:revision>27</cp:revision>
  <cp:lastPrinted>2018-08-08T10:10:00Z</cp:lastPrinted>
  <dcterms:created xsi:type="dcterms:W3CDTF">2020-06-17T06:16:00Z</dcterms:created>
  <dcterms:modified xsi:type="dcterms:W3CDTF">2020-07-02T03:20:00Z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